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DE7" w:rsidRPr="00B07DE7" w:rsidRDefault="00B07DE7" w:rsidP="00B07DE7">
      <w:pPr>
        <w:shd w:val="clear" w:color="auto" w:fill="FFFFFF"/>
        <w:spacing w:after="43" w:line="240" w:lineRule="auto"/>
        <w:outlineLvl w:val="0"/>
        <w:rPr>
          <w:rFonts w:ascii="Georgia" w:eastAsia="Times New Roman" w:hAnsi="Georgia" w:cs="Times New Roman"/>
          <w:color w:val="000000"/>
          <w:kern w:val="36"/>
          <w:sz w:val="32"/>
          <w:szCs w:val="32"/>
          <w:lang w:val="hu-HU" w:eastAsia="hu-HU"/>
        </w:rPr>
      </w:pPr>
      <w:r w:rsidRPr="00B07DE7">
        <w:rPr>
          <w:rFonts w:ascii="Georgia" w:eastAsia="Times New Roman" w:hAnsi="Georgia" w:cs="Times New Roman"/>
          <w:color w:val="000000"/>
          <w:kern w:val="36"/>
          <w:sz w:val="32"/>
          <w:szCs w:val="32"/>
          <w:lang w:val="hu-HU" w:eastAsia="hu-HU"/>
        </w:rPr>
        <w:t>Így hangolja át életünket minden megevett rizsszem</w:t>
      </w:r>
    </w:p>
    <w:p w:rsidR="00B07DE7" w:rsidRPr="00B07DE7" w:rsidRDefault="00B07DE7" w:rsidP="00B07D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hyperlink r:id="rId5" w:history="1">
        <w:proofErr w:type="spellStart"/>
        <w:r w:rsidRPr="00B07DE7">
          <w:rPr>
            <w:rFonts w:ascii="Arial" w:eastAsia="Times New Roman" w:hAnsi="Arial" w:cs="Arial"/>
            <w:b/>
            <w:bCs/>
            <w:color w:val="0060C3"/>
            <w:sz w:val="13"/>
            <w:u w:val="single"/>
            <w:lang w:val="hu-HU" w:eastAsia="hu-HU"/>
          </w:rPr>
          <w:t>Pesthy</w:t>
        </w:r>
        <w:proofErr w:type="spellEnd"/>
        <w:r w:rsidRPr="00B07DE7">
          <w:rPr>
            <w:rFonts w:ascii="Arial" w:eastAsia="Times New Roman" w:hAnsi="Arial" w:cs="Arial"/>
            <w:b/>
            <w:bCs/>
            <w:color w:val="0060C3"/>
            <w:sz w:val="13"/>
            <w:u w:val="single"/>
            <w:lang w:val="hu-HU" w:eastAsia="hu-HU"/>
          </w:rPr>
          <w:t xml:space="preserve"> Gábor</w:t>
        </w:r>
      </w:hyperlink>
      <w:r w:rsidRPr="00B07DE7">
        <w:rPr>
          <w:rFonts w:ascii="Arial" w:eastAsia="Times New Roman" w:hAnsi="Arial" w:cs="Arial"/>
          <w:b/>
          <w:bCs/>
          <w:color w:val="C7C7C7"/>
          <w:sz w:val="11"/>
          <w:lang w:val="hu-HU" w:eastAsia="hu-HU"/>
        </w:rPr>
        <w:t>|</w:t>
      </w:r>
      <w:r w:rsidRPr="00B07DE7">
        <w:rPr>
          <w:rFonts w:ascii="Arial" w:eastAsia="Times New Roman" w:hAnsi="Arial" w:cs="Arial"/>
          <w:color w:val="000000"/>
          <w:sz w:val="13"/>
          <w:lang w:val="hu-HU" w:eastAsia="hu-HU"/>
        </w:rPr>
        <w:t>2011. 12. 04., 11:56</w:t>
      </w:r>
      <w:r w:rsidRPr="00B07DE7">
        <w:rPr>
          <w:rFonts w:ascii="Arial" w:eastAsia="Times New Roman" w:hAnsi="Arial" w:cs="Arial"/>
          <w:b/>
          <w:bCs/>
          <w:color w:val="C7C7C7"/>
          <w:sz w:val="11"/>
          <w:lang w:val="hu-HU" w:eastAsia="hu-HU"/>
        </w:rPr>
        <w:t>|</w:t>
      </w:r>
      <w:r w:rsidRPr="00B07DE7">
        <w:rPr>
          <w:rFonts w:ascii="Arial" w:eastAsia="Times New Roman" w:hAnsi="Arial" w:cs="Arial"/>
          <w:color w:val="7F7F7F"/>
          <w:sz w:val="13"/>
          <w:lang w:val="hu-HU" w:eastAsia="hu-HU"/>
        </w:rPr>
        <w:t>Utolsó módosítás:</w:t>
      </w:r>
      <w:r w:rsidRPr="00B07DE7">
        <w:rPr>
          <w:rFonts w:ascii="Arial" w:eastAsia="Times New Roman" w:hAnsi="Arial" w:cs="Arial"/>
          <w:color w:val="000000"/>
          <w:sz w:val="13"/>
          <w:lang w:val="hu-HU" w:eastAsia="hu-HU"/>
        </w:rPr>
        <w:t>2011. 12. 04., 19:39</w:t>
      </w:r>
      <w:r w:rsidRPr="00B07DE7">
        <w:rPr>
          <w:rFonts w:ascii="Arial" w:eastAsia="Times New Roman" w:hAnsi="Arial" w:cs="Arial"/>
          <w:b/>
          <w:bCs/>
          <w:color w:val="C7C7C7"/>
          <w:sz w:val="11"/>
          <w:lang w:val="hu-HU" w:eastAsia="hu-HU"/>
        </w:rPr>
        <w:t>|</w:t>
      </w:r>
    </w:p>
    <w:p w:rsidR="00B07DE7" w:rsidRPr="00B07DE7" w:rsidRDefault="00B07DE7" w:rsidP="00B07DE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2"/>
          <w:szCs w:val="12"/>
          <w:lang w:val="hu-HU" w:eastAsia="hu-HU"/>
        </w:rPr>
      </w:pPr>
      <w:hyperlink r:id="rId6" w:history="1">
        <w:r w:rsidRPr="00B07DE7">
          <w:rPr>
            <w:rFonts w:ascii="Arial" w:eastAsia="Times New Roman" w:hAnsi="Arial" w:cs="Arial"/>
            <w:color w:val="0060C3"/>
            <w:sz w:val="13"/>
            <w:u w:val="single"/>
            <w:lang w:val="hu-HU" w:eastAsia="hu-HU"/>
          </w:rPr>
          <w:t>9 komment</w:t>
        </w:r>
      </w:hyperlink>
    </w:p>
    <w:p w:rsidR="00B07DE7" w:rsidRPr="00B07DE7" w:rsidRDefault="00B07DE7" w:rsidP="00B07DE7">
      <w:pPr>
        <w:shd w:val="clear" w:color="auto" w:fill="FFFFFF"/>
        <w:spacing w:after="54" w:line="240" w:lineRule="auto"/>
        <w:rPr>
          <w:rFonts w:ascii="Arial" w:eastAsia="Times New Roman" w:hAnsi="Arial" w:cs="Arial"/>
          <w:color w:val="000000"/>
          <w:sz w:val="12"/>
          <w:szCs w:val="12"/>
          <w:lang w:val="hu-HU" w:eastAsia="hu-HU"/>
        </w:rPr>
      </w:pPr>
      <w:proofErr w:type="gramStart"/>
      <w:r w:rsidRPr="00B07DE7">
        <w:rPr>
          <w:rFonts w:ascii="Arial" w:eastAsia="Times New Roman" w:hAnsi="Arial" w:cs="Arial"/>
          <w:color w:val="7F7F7F"/>
          <w:sz w:val="13"/>
          <w:szCs w:val="13"/>
          <w:bdr w:val="none" w:sz="0" w:space="0" w:color="auto" w:frame="1"/>
          <w:lang w:val="hu-HU" w:eastAsia="hu-HU"/>
        </w:rPr>
        <w:t>Címkék:</w:t>
      </w:r>
      <w:hyperlink r:id="rId7" w:tooltip="Fekete Sándor György" w:history="1">
        <w:r w:rsidRPr="00B07DE7">
          <w:rPr>
            <w:rFonts w:ascii="Arial" w:eastAsia="Times New Roman" w:hAnsi="Arial" w:cs="Arial"/>
            <w:color w:val="0060C3"/>
            <w:sz w:val="13"/>
            <w:u w:val="single"/>
            <w:lang w:val="hu-HU" w:eastAsia="hu-HU"/>
          </w:rPr>
          <w:t>Fekete Sándor György</w:t>
        </w:r>
      </w:hyperlink>
      <w:r w:rsidRPr="00B07DE7">
        <w:rPr>
          <w:rFonts w:ascii="Arial" w:eastAsia="Times New Roman" w:hAnsi="Arial" w:cs="Arial"/>
          <w:color w:val="000000"/>
          <w:sz w:val="12"/>
          <w:szCs w:val="12"/>
          <w:lang w:val="hu-HU" w:eastAsia="hu-HU"/>
        </w:rPr>
        <w:t>,</w:t>
      </w:r>
      <w:r w:rsidRPr="00B07DE7">
        <w:rPr>
          <w:rFonts w:ascii="Arial" w:eastAsia="Times New Roman" w:hAnsi="Arial" w:cs="Arial"/>
          <w:color w:val="000000"/>
          <w:sz w:val="12"/>
          <w:lang w:val="hu-HU" w:eastAsia="hu-HU"/>
        </w:rPr>
        <w:t> </w:t>
      </w:r>
      <w:proofErr w:type="spellStart"/>
      <w:r w:rsidRPr="00B07DE7">
        <w:rPr>
          <w:rFonts w:ascii="Arial" w:eastAsia="Times New Roman" w:hAnsi="Arial" w:cs="Arial"/>
          <w:color w:val="000000"/>
          <w:sz w:val="12"/>
          <w:szCs w:val="12"/>
          <w:lang w:val="hu-HU" w:eastAsia="hu-HU"/>
        </w:rPr>
        <w:fldChar w:fldCharType="begin"/>
      </w:r>
      <w:r w:rsidRPr="00B07DE7">
        <w:rPr>
          <w:rFonts w:ascii="Arial" w:eastAsia="Times New Roman" w:hAnsi="Arial" w:cs="Arial"/>
          <w:color w:val="000000"/>
          <w:sz w:val="12"/>
          <w:szCs w:val="12"/>
          <w:lang w:val="hu-HU" w:eastAsia="hu-HU"/>
        </w:rPr>
        <w:instrText xml:space="preserve"> HYPERLINK "http://cimkezes.origo.hu/cimkek/mikrorns-ek/index.html?tag=mikroRNS-ek" \o "mikroRNS-ek" </w:instrText>
      </w:r>
      <w:r w:rsidRPr="00B07DE7">
        <w:rPr>
          <w:rFonts w:ascii="Arial" w:eastAsia="Times New Roman" w:hAnsi="Arial" w:cs="Arial"/>
          <w:color w:val="000000"/>
          <w:sz w:val="12"/>
          <w:szCs w:val="12"/>
          <w:lang w:val="hu-HU" w:eastAsia="hu-HU"/>
        </w:rPr>
        <w:fldChar w:fldCharType="separate"/>
      </w:r>
      <w:r w:rsidRPr="00B07DE7">
        <w:rPr>
          <w:rFonts w:ascii="Arial" w:eastAsia="Times New Roman" w:hAnsi="Arial" w:cs="Arial"/>
          <w:color w:val="0060C3"/>
          <w:sz w:val="13"/>
          <w:u w:val="single"/>
          <w:lang w:val="hu-HU" w:eastAsia="hu-HU"/>
        </w:rPr>
        <w:t>mikroRNS-ek</w:t>
      </w:r>
      <w:proofErr w:type="spellEnd"/>
      <w:r w:rsidRPr="00B07DE7">
        <w:rPr>
          <w:rFonts w:ascii="Arial" w:eastAsia="Times New Roman" w:hAnsi="Arial" w:cs="Arial"/>
          <w:color w:val="000000"/>
          <w:sz w:val="12"/>
          <w:szCs w:val="12"/>
          <w:lang w:val="hu-HU" w:eastAsia="hu-HU"/>
        </w:rPr>
        <w:fldChar w:fldCharType="end"/>
      </w:r>
      <w:r w:rsidRPr="00B07DE7">
        <w:rPr>
          <w:rFonts w:ascii="Arial" w:eastAsia="Times New Roman" w:hAnsi="Arial" w:cs="Arial"/>
          <w:color w:val="000000"/>
          <w:sz w:val="12"/>
          <w:szCs w:val="12"/>
          <w:lang w:val="hu-HU" w:eastAsia="hu-HU"/>
        </w:rPr>
        <w:t>,</w:t>
      </w:r>
      <w:r w:rsidRPr="00B07DE7">
        <w:rPr>
          <w:rFonts w:ascii="Arial" w:eastAsia="Times New Roman" w:hAnsi="Arial" w:cs="Arial"/>
          <w:color w:val="000000"/>
          <w:sz w:val="12"/>
          <w:lang w:val="hu-HU" w:eastAsia="hu-HU"/>
        </w:rPr>
        <w:t> </w:t>
      </w:r>
      <w:hyperlink r:id="rId8" w:tooltip="táplálkozás" w:history="1">
        <w:r w:rsidRPr="00B07DE7">
          <w:rPr>
            <w:rFonts w:ascii="Arial" w:eastAsia="Times New Roman" w:hAnsi="Arial" w:cs="Arial"/>
            <w:color w:val="0060C3"/>
            <w:sz w:val="13"/>
            <w:u w:val="single"/>
            <w:lang w:val="hu-HU" w:eastAsia="hu-HU"/>
          </w:rPr>
          <w:t>táplálkozás</w:t>
        </w:r>
      </w:hyperlink>
      <w:r w:rsidRPr="00B07DE7">
        <w:rPr>
          <w:rFonts w:ascii="Arial" w:eastAsia="Times New Roman" w:hAnsi="Arial" w:cs="Arial"/>
          <w:color w:val="000000"/>
          <w:sz w:val="12"/>
          <w:szCs w:val="12"/>
          <w:lang w:val="hu-HU" w:eastAsia="hu-HU"/>
        </w:rPr>
        <w:t>,</w:t>
      </w:r>
      <w:r w:rsidRPr="00B07DE7">
        <w:rPr>
          <w:rFonts w:ascii="Arial" w:eastAsia="Times New Roman" w:hAnsi="Arial" w:cs="Arial"/>
          <w:color w:val="000000"/>
          <w:sz w:val="12"/>
          <w:lang w:val="hu-HU" w:eastAsia="hu-HU"/>
        </w:rPr>
        <w:t> </w:t>
      </w:r>
      <w:hyperlink r:id="rId9" w:tooltip="népszerű tudomány" w:history="1">
        <w:r w:rsidRPr="00B07DE7">
          <w:rPr>
            <w:rFonts w:ascii="Arial" w:eastAsia="Times New Roman" w:hAnsi="Arial" w:cs="Arial"/>
            <w:color w:val="0060C3"/>
            <w:sz w:val="13"/>
            <w:u w:val="single"/>
            <w:lang w:val="hu-HU" w:eastAsia="hu-HU"/>
          </w:rPr>
          <w:t>népszerű tudomány</w:t>
        </w:r>
      </w:hyperlink>
      <w:r w:rsidRPr="00B07DE7">
        <w:rPr>
          <w:rFonts w:ascii="Arial" w:eastAsia="Times New Roman" w:hAnsi="Arial" w:cs="Arial"/>
          <w:color w:val="000000"/>
          <w:sz w:val="12"/>
          <w:szCs w:val="12"/>
          <w:lang w:val="hu-HU" w:eastAsia="hu-HU"/>
        </w:rPr>
        <w:t>,</w:t>
      </w:r>
      <w:r w:rsidRPr="00B07DE7">
        <w:rPr>
          <w:rFonts w:ascii="Arial" w:eastAsia="Times New Roman" w:hAnsi="Arial" w:cs="Arial"/>
          <w:color w:val="000000"/>
          <w:sz w:val="12"/>
          <w:lang w:val="hu-HU" w:eastAsia="hu-HU"/>
        </w:rPr>
        <w:t> </w:t>
      </w:r>
      <w:proofErr w:type="spellStart"/>
      <w:proofErr w:type="gramEnd"/>
      <w:r w:rsidRPr="00B07DE7">
        <w:rPr>
          <w:rFonts w:ascii="Arial" w:eastAsia="Times New Roman" w:hAnsi="Arial" w:cs="Arial"/>
          <w:color w:val="000000"/>
          <w:sz w:val="12"/>
          <w:szCs w:val="12"/>
          <w:lang w:val="hu-HU" w:eastAsia="hu-HU"/>
        </w:rPr>
        <w:fldChar w:fldCharType="begin"/>
      </w:r>
      <w:r w:rsidRPr="00B07DE7">
        <w:rPr>
          <w:rFonts w:ascii="Arial" w:eastAsia="Times New Roman" w:hAnsi="Arial" w:cs="Arial"/>
          <w:color w:val="000000"/>
          <w:sz w:val="12"/>
          <w:szCs w:val="12"/>
          <w:lang w:val="hu-HU" w:eastAsia="hu-HU"/>
        </w:rPr>
        <w:instrText xml:space="preserve"> HYPERLINK "http://cimkezes.origo.hu/cimkek/nutrigenomika/index.html?tag=nutrigenomika" \o "nutrigenomika" </w:instrText>
      </w:r>
      <w:r w:rsidRPr="00B07DE7">
        <w:rPr>
          <w:rFonts w:ascii="Arial" w:eastAsia="Times New Roman" w:hAnsi="Arial" w:cs="Arial"/>
          <w:color w:val="000000"/>
          <w:sz w:val="12"/>
          <w:szCs w:val="12"/>
          <w:lang w:val="hu-HU" w:eastAsia="hu-HU"/>
        </w:rPr>
        <w:fldChar w:fldCharType="separate"/>
      </w:r>
      <w:r w:rsidRPr="00B07DE7">
        <w:rPr>
          <w:rFonts w:ascii="Arial" w:eastAsia="Times New Roman" w:hAnsi="Arial" w:cs="Arial"/>
          <w:color w:val="0060C3"/>
          <w:sz w:val="13"/>
          <w:u w:val="single"/>
          <w:lang w:val="hu-HU" w:eastAsia="hu-HU"/>
        </w:rPr>
        <w:t>nutrigenomika</w:t>
      </w:r>
      <w:proofErr w:type="spellEnd"/>
      <w:r w:rsidRPr="00B07DE7">
        <w:rPr>
          <w:rFonts w:ascii="Arial" w:eastAsia="Times New Roman" w:hAnsi="Arial" w:cs="Arial"/>
          <w:color w:val="000000"/>
          <w:sz w:val="12"/>
          <w:szCs w:val="12"/>
          <w:lang w:val="hu-HU" w:eastAsia="hu-HU"/>
        </w:rPr>
        <w:fldChar w:fldCharType="end"/>
      </w:r>
      <w:r w:rsidRPr="00B07DE7">
        <w:rPr>
          <w:rFonts w:ascii="Arial" w:eastAsia="Times New Roman" w:hAnsi="Arial" w:cs="Arial"/>
          <w:color w:val="000000"/>
          <w:sz w:val="12"/>
          <w:szCs w:val="12"/>
          <w:lang w:val="hu-HU" w:eastAsia="hu-HU"/>
        </w:rPr>
        <w:t>,</w:t>
      </w:r>
      <w:r w:rsidRPr="00B07DE7">
        <w:rPr>
          <w:rFonts w:ascii="Arial" w:eastAsia="Times New Roman" w:hAnsi="Arial" w:cs="Arial"/>
          <w:color w:val="000000"/>
          <w:sz w:val="12"/>
          <w:lang w:val="hu-HU" w:eastAsia="hu-HU"/>
        </w:rPr>
        <w:t> </w:t>
      </w:r>
      <w:hyperlink r:id="rId10" w:tooltip="génkifejeződés" w:history="1">
        <w:r w:rsidRPr="00B07DE7">
          <w:rPr>
            <w:rFonts w:ascii="Arial" w:eastAsia="Times New Roman" w:hAnsi="Arial" w:cs="Arial"/>
            <w:color w:val="0060C3"/>
            <w:sz w:val="13"/>
            <w:u w:val="single"/>
            <w:lang w:val="hu-HU" w:eastAsia="hu-HU"/>
          </w:rPr>
          <w:t>génkifejeződés</w:t>
        </w:r>
      </w:hyperlink>
    </w:p>
    <w:p w:rsidR="00B07DE7" w:rsidRPr="00B07DE7" w:rsidRDefault="00B07DE7" w:rsidP="00B07DE7">
      <w:pPr>
        <w:numPr>
          <w:ilvl w:val="0"/>
          <w:numId w:val="1"/>
        </w:numPr>
        <w:pBdr>
          <w:right w:val="single" w:sz="4" w:space="5" w:color="DDDDDD"/>
        </w:pBdr>
        <w:shd w:val="clear" w:color="auto" w:fill="FFFFFF"/>
        <w:spacing w:after="0" w:line="240" w:lineRule="auto"/>
        <w:ind w:left="0" w:right="97"/>
        <w:rPr>
          <w:rFonts w:ascii="Arial" w:eastAsia="Times New Roman" w:hAnsi="Arial" w:cs="Arial"/>
          <w:color w:val="000000"/>
          <w:sz w:val="12"/>
          <w:szCs w:val="12"/>
          <w:lang w:val="hu-HU" w:eastAsia="hu-HU"/>
        </w:rPr>
      </w:pPr>
    </w:p>
    <w:p w:rsidR="00B07DE7" w:rsidRPr="00B07DE7" w:rsidRDefault="00B07DE7" w:rsidP="00B07DE7">
      <w:pPr>
        <w:numPr>
          <w:ilvl w:val="0"/>
          <w:numId w:val="1"/>
        </w:numPr>
        <w:pBdr>
          <w:right w:val="single" w:sz="4" w:space="5" w:color="DDDDDD"/>
        </w:pBdr>
        <w:shd w:val="clear" w:color="auto" w:fill="FFFFFF"/>
        <w:spacing w:after="0" w:line="240" w:lineRule="auto"/>
        <w:ind w:left="0" w:right="97"/>
        <w:rPr>
          <w:rFonts w:ascii="Arial" w:eastAsia="Times New Roman" w:hAnsi="Arial" w:cs="Arial"/>
          <w:color w:val="000000"/>
          <w:sz w:val="12"/>
          <w:szCs w:val="12"/>
          <w:lang w:val="hu-HU" w:eastAsia="hu-HU"/>
        </w:rPr>
      </w:pPr>
    </w:p>
    <w:p w:rsidR="00B07DE7" w:rsidRPr="00B07DE7" w:rsidRDefault="00B07DE7" w:rsidP="00B07DE7">
      <w:pPr>
        <w:numPr>
          <w:ilvl w:val="0"/>
          <w:numId w:val="1"/>
        </w:numPr>
        <w:pBdr>
          <w:right w:val="single" w:sz="4" w:space="5" w:color="DDDDDD"/>
        </w:pBdr>
        <w:shd w:val="clear" w:color="auto" w:fill="FFFFFF"/>
        <w:spacing w:after="0" w:line="240" w:lineRule="auto"/>
        <w:ind w:left="0" w:right="97"/>
        <w:rPr>
          <w:rFonts w:ascii="Arial" w:eastAsia="Times New Roman" w:hAnsi="Arial" w:cs="Arial"/>
          <w:color w:val="000000"/>
          <w:sz w:val="12"/>
          <w:szCs w:val="12"/>
          <w:lang w:val="hu-HU" w:eastAsia="hu-HU"/>
        </w:rPr>
      </w:pPr>
    </w:p>
    <w:p w:rsidR="00B07DE7" w:rsidRPr="00B07DE7" w:rsidRDefault="00B07DE7" w:rsidP="00B07DE7">
      <w:pPr>
        <w:numPr>
          <w:ilvl w:val="0"/>
          <w:numId w:val="1"/>
        </w:numPr>
        <w:pBdr>
          <w:right w:val="single" w:sz="4" w:space="0" w:color="DDDDDD"/>
        </w:pBdr>
        <w:shd w:val="clear" w:color="auto" w:fill="FFFFFF"/>
        <w:spacing w:after="0" w:line="240" w:lineRule="auto"/>
        <w:ind w:left="0" w:right="97"/>
        <w:rPr>
          <w:rFonts w:ascii="Arial" w:eastAsia="Times New Roman" w:hAnsi="Arial" w:cs="Arial"/>
          <w:color w:val="000000"/>
          <w:sz w:val="12"/>
          <w:szCs w:val="12"/>
          <w:lang w:val="hu-HU" w:eastAsia="hu-HU"/>
        </w:rPr>
      </w:pPr>
    </w:p>
    <w:p w:rsidR="00B07DE7" w:rsidRPr="00B07DE7" w:rsidRDefault="00B07DE7" w:rsidP="00B07DE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12"/>
          <w:szCs w:val="12"/>
          <w:lang w:val="hu-HU" w:eastAsia="hu-HU"/>
        </w:rPr>
      </w:pPr>
    </w:p>
    <w:p w:rsidR="00B07DE7" w:rsidRPr="00B07DE7" w:rsidRDefault="00B07DE7" w:rsidP="00B07DE7">
      <w:pPr>
        <w:numPr>
          <w:ilvl w:val="0"/>
          <w:numId w:val="2"/>
        </w:numPr>
        <w:shd w:val="clear" w:color="auto" w:fill="FFFFFF"/>
        <w:spacing w:after="0" w:line="240" w:lineRule="auto"/>
        <w:ind w:left="0" w:right="86"/>
        <w:rPr>
          <w:rFonts w:ascii="Arial" w:eastAsia="Times New Roman" w:hAnsi="Arial" w:cs="Arial"/>
          <w:color w:val="000000"/>
          <w:sz w:val="12"/>
          <w:szCs w:val="12"/>
          <w:lang w:val="hu-HU" w:eastAsia="hu-HU"/>
        </w:rPr>
      </w:pPr>
    </w:p>
    <w:p w:rsidR="00B07DE7" w:rsidRPr="00B07DE7" w:rsidRDefault="00B07DE7" w:rsidP="00B07DE7">
      <w:pPr>
        <w:numPr>
          <w:ilvl w:val="0"/>
          <w:numId w:val="2"/>
        </w:numPr>
        <w:shd w:val="clear" w:color="auto" w:fill="FFFFFF"/>
        <w:spacing w:after="0" w:line="240" w:lineRule="auto"/>
        <w:ind w:left="0" w:right="86"/>
        <w:rPr>
          <w:rFonts w:ascii="Arial" w:eastAsia="Times New Roman" w:hAnsi="Arial" w:cs="Arial"/>
          <w:color w:val="000000"/>
          <w:sz w:val="12"/>
          <w:szCs w:val="12"/>
          <w:lang w:val="hu-HU" w:eastAsia="hu-HU"/>
        </w:rPr>
      </w:pPr>
    </w:p>
    <w:p w:rsidR="00B07DE7" w:rsidRPr="00B07DE7" w:rsidRDefault="00B07DE7" w:rsidP="00B07DE7">
      <w:pPr>
        <w:numPr>
          <w:ilvl w:val="0"/>
          <w:numId w:val="2"/>
        </w:numPr>
        <w:shd w:val="clear" w:color="auto" w:fill="FFFFFF"/>
        <w:spacing w:after="0" w:line="240" w:lineRule="auto"/>
        <w:ind w:left="0" w:right="86"/>
        <w:rPr>
          <w:rFonts w:ascii="Arial" w:eastAsia="Times New Roman" w:hAnsi="Arial" w:cs="Arial"/>
          <w:color w:val="000000"/>
          <w:sz w:val="12"/>
          <w:szCs w:val="12"/>
          <w:lang w:val="hu-HU" w:eastAsia="hu-HU"/>
        </w:rPr>
      </w:pPr>
    </w:p>
    <w:p w:rsidR="00B07DE7" w:rsidRPr="00B07DE7" w:rsidRDefault="00B07DE7" w:rsidP="00B07DE7">
      <w:pPr>
        <w:numPr>
          <w:ilvl w:val="0"/>
          <w:numId w:val="2"/>
        </w:numPr>
        <w:shd w:val="clear" w:color="auto" w:fill="FFFFFF"/>
        <w:spacing w:after="129" w:line="240" w:lineRule="auto"/>
        <w:ind w:left="0" w:right="86"/>
        <w:rPr>
          <w:rFonts w:ascii="Arial" w:eastAsia="Times New Roman" w:hAnsi="Arial" w:cs="Arial"/>
          <w:color w:val="000000"/>
          <w:sz w:val="12"/>
          <w:szCs w:val="12"/>
          <w:lang w:val="hu-HU" w:eastAsia="hu-HU"/>
        </w:rPr>
      </w:pPr>
    </w:p>
    <w:p w:rsidR="00B07DE7" w:rsidRPr="00B07DE7" w:rsidRDefault="00B07DE7" w:rsidP="00B07DE7">
      <w:pPr>
        <w:shd w:val="clear" w:color="auto" w:fill="FFFFFF"/>
        <w:spacing w:after="129" w:line="236" w:lineRule="atLeast"/>
        <w:rPr>
          <w:rFonts w:ascii="Arial" w:eastAsia="Times New Roman" w:hAnsi="Arial" w:cs="Arial"/>
          <w:b/>
          <w:bCs/>
          <w:color w:val="000000"/>
          <w:sz w:val="15"/>
          <w:szCs w:val="15"/>
          <w:lang w:val="hu-HU" w:eastAsia="hu-HU"/>
        </w:rPr>
      </w:pPr>
      <w:r w:rsidRPr="00B07DE7">
        <w:rPr>
          <w:rFonts w:ascii="Arial" w:eastAsia="Times New Roman" w:hAnsi="Arial" w:cs="Arial"/>
          <w:b/>
          <w:bCs/>
          <w:color w:val="000000"/>
          <w:sz w:val="15"/>
          <w:szCs w:val="15"/>
          <w:lang w:val="hu-HU" w:eastAsia="hu-HU"/>
        </w:rPr>
        <w:t>A rizs vagy a kelbimbó sokak számára csak egyszerű köret a főfogás mellé. Új kutatási eredmények szerint azonban ezek a növények - és valószínűleg az összes többi növényi táplálék is - oly módon változtatják meg génjeink viselkedését, ami teljesen új a tudomány számára.</w:t>
      </w:r>
    </w:p>
    <w:p w:rsidR="00B07DE7" w:rsidRPr="00B07DE7" w:rsidRDefault="00B07DE7" w:rsidP="00B07DE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</w:pPr>
    </w:p>
    <w:p w:rsidR="00B07DE7" w:rsidRPr="00B07DE7" w:rsidRDefault="00B07DE7" w:rsidP="00B07DE7">
      <w:pPr>
        <w:pBdr>
          <w:bottom w:val="single" w:sz="4" w:space="3" w:color="DDDDDD"/>
        </w:pBdr>
        <w:shd w:val="clear" w:color="auto" w:fill="EEEEEE"/>
        <w:spacing w:after="0" w:line="236" w:lineRule="atLeast"/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</w:pPr>
      <w:r w:rsidRPr="00B07DE7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>Kelbimbó</w:t>
      </w:r>
    </w:p>
    <w:p w:rsidR="00B07DE7" w:rsidRPr="00B07DE7" w:rsidRDefault="00B07DE7" w:rsidP="00B07DE7">
      <w:pPr>
        <w:pBdr>
          <w:bottom w:val="single" w:sz="4" w:space="3" w:color="CCCCCC"/>
        </w:pBdr>
        <w:shd w:val="clear" w:color="auto" w:fill="FFFFFF"/>
        <w:spacing w:after="0" w:line="240" w:lineRule="auto"/>
        <w:outlineLvl w:val="2"/>
        <w:rPr>
          <w:rFonts w:ascii="Arial" w:eastAsia="Times New Roman" w:hAnsi="Arial" w:cs="Arial"/>
          <w:b/>
          <w:bCs/>
          <w:caps/>
          <w:color w:val="000000"/>
          <w:sz w:val="27"/>
          <w:szCs w:val="27"/>
          <w:lang w:val="hu-HU" w:eastAsia="hu-HU"/>
        </w:rPr>
      </w:pPr>
      <w:r w:rsidRPr="00B07DE7">
        <w:rPr>
          <w:rFonts w:ascii="Arial" w:eastAsia="Times New Roman" w:hAnsi="Arial" w:cs="Arial"/>
          <w:b/>
          <w:bCs/>
          <w:caps/>
          <w:color w:val="000000"/>
          <w:sz w:val="27"/>
          <w:szCs w:val="27"/>
          <w:lang w:val="hu-HU" w:eastAsia="hu-HU"/>
        </w:rPr>
        <w:t>AJÁNLAT</w:t>
      </w:r>
    </w:p>
    <w:p w:rsidR="00B07DE7" w:rsidRPr="00B07DE7" w:rsidRDefault="00B07DE7" w:rsidP="00B07DE7">
      <w:pPr>
        <w:numPr>
          <w:ilvl w:val="0"/>
          <w:numId w:val="3"/>
        </w:numPr>
        <w:spacing w:after="0" w:line="240" w:lineRule="auto"/>
        <w:ind w:left="96" w:right="214"/>
        <w:rPr>
          <w:rFonts w:ascii="Arial" w:eastAsia="Times New Roman" w:hAnsi="Arial" w:cs="Arial"/>
          <w:color w:val="000000"/>
          <w:sz w:val="12"/>
          <w:szCs w:val="12"/>
          <w:lang w:val="hu-HU" w:eastAsia="hu-HU"/>
        </w:rPr>
      </w:pPr>
      <w:hyperlink r:id="rId11" w:tooltip="Így befolyásolhatjuk génjeinket táplálkozásunkkal" w:history="1">
        <w:r w:rsidRPr="00B07DE7">
          <w:rPr>
            <w:rFonts w:ascii="Arial" w:eastAsia="Times New Roman" w:hAnsi="Arial" w:cs="Arial"/>
            <w:b/>
            <w:bCs/>
            <w:color w:val="0060C3"/>
            <w:sz w:val="12"/>
            <w:u w:val="single"/>
            <w:lang w:val="hu-HU" w:eastAsia="hu-HU"/>
          </w:rPr>
          <w:t>Így befolyásolhatjuk génjeinket táplálkozásunkkal</w:t>
        </w:r>
      </w:hyperlink>
    </w:p>
    <w:p w:rsidR="00B07DE7" w:rsidRPr="00B07DE7" w:rsidRDefault="00B07DE7" w:rsidP="00B07DE7">
      <w:pPr>
        <w:numPr>
          <w:ilvl w:val="0"/>
          <w:numId w:val="3"/>
        </w:numPr>
        <w:spacing w:after="0" w:line="240" w:lineRule="auto"/>
        <w:ind w:left="96" w:right="214"/>
        <w:rPr>
          <w:rFonts w:ascii="Arial" w:eastAsia="Times New Roman" w:hAnsi="Arial" w:cs="Arial"/>
          <w:color w:val="000000"/>
          <w:sz w:val="12"/>
          <w:szCs w:val="12"/>
          <w:lang w:val="hu-HU" w:eastAsia="hu-HU"/>
        </w:rPr>
      </w:pPr>
      <w:hyperlink r:id="rId12" w:tooltip="Újabb szabályozó szakaszokat fedeztek fel a hulladék DNS-ben" w:history="1">
        <w:r w:rsidRPr="00B07DE7">
          <w:rPr>
            <w:rFonts w:ascii="Arial" w:eastAsia="Times New Roman" w:hAnsi="Arial" w:cs="Arial"/>
            <w:b/>
            <w:bCs/>
            <w:color w:val="0060C3"/>
            <w:sz w:val="12"/>
            <w:u w:val="single"/>
            <w:lang w:val="hu-HU" w:eastAsia="hu-HU"/>
          </w:rPr>
          <w:t>Újabb szabályozó szakaszokat fedeztek fel a hulladék DNS-ben</w:t>
        </w:r>
      </w:hyperlink>
    </w:p>
    <w:p w:rsidR="00B07DE7" w:rsidRPr="00B07DE7" w:rsidRDefault="00B07DE7" w:rsidP="00B07DE7">
      <w:pPr>
        <w:numPr>
          <w:ilvl w:val="0"/>
          <w:numId w:val="3"/>
        </w:numPr>
        <w:spacing w:after="0" w:line="240" w:lineRule="auto"/>
        <w:ind w:left="96" w:right="214"/>
        <w:rPr>
          <w:rFonts w:ascii="Arial" w:eastAsia="Times New Roman" w:hAnsi="Arial" w:cs="Arial"/>
          <w:color w:val="000000"/>
          <w:sz w:val="12"/>
          <w:szCs w:val="12"/>
          <w:lang w:val="hu-HU" w:eastAsia="hu-HU"/>
        </w:rPr>
      </w:pPr>
      <w:hyperlink r:id="rId13" w:tooltip="Génjeinkben az egészség? - Öröklődés és életmód a 21. században" w:history="1">
        <w:r w:rsidRPr="00B07DE7">
          <w:rPr>
            <w:rFonts w:ascii="Arial" w:eastAsia="Times New Roman" w:hAnsi="Arial" w:cs="Arial"/>
            <w:b/>
            <w:bCs/>
            <w:color w:val="0060C3"/>
            <w:sz w:val="12"/>
            <w:u w:val="single"/>
            <w:lang w:val="hu-HU" w:eastAsia="hu-HU"/>
          </w:rPr>
          <w:t>Génjeinkben az egészség? - Öröklődés és életmód a 21. században</w:t>
        </w:r>
      </w:hyperlink>
    </w:p>
    <w:p w:rsidR="00B07DE7" w:rsidRPr="00B07DE7" w:rsidRDefault="00B07DE7" w:rsidP="00B07DE7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val="hu-HU" w:eastAsia="hu-HU"/>
        </w:rPr>
      </w:pPr>
      <w:r w:rsidRPr="00B07DE7">
        <w:rPr>
          <w:rFonts w:ascii="Arial" w:eastAsia="Times New Roman" w:hAnsi="Arial" w:cs="Arial"/>
          <w:vanish/>
          <w:sz w:val="16"/>
          <w:szCs w:val="16"/>
          <w:lang w:val="hu-HU" w:eastAsia="hu-HU"/>
        </w:rPr>
        <w:t>Az űrlap teteje</w:t>
      </w:r>
    </w:p>
    <w:p w:rsidR="00B07DE7" w:rsidRPr="00B07DE7" w:rsidRDefault="00B07DE7" w:rsidP="00B07DE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</w:pPr>
      <w:r w:rsidRPr="00B07DE7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7" type="#_x0000_t75" style="width:54.8pt;height:18.8pt" o:ole="">
            <v:imagedata r:id="rId14" o:title=""/>
          </v:shape>
          <w:control r:id="rId15" w:name="DefaultOcxName" w:shapeid="_x0000_i1037"/>
        </w:object>
      </w:r>
    </w:p>
    <w:p w:rsidR="00B07DE7" w:rsidRPr="00B07DE7" w:rsidRDefault="00B07DE7" w:rsidP="00B07DE7">
      <w:pPr>
        <w:pBdr>
          <w:top w:val="single" w:sz="6" w:space="1" w:color="auto"/>
        </w:pBdr>
        <w:spacing w:after="86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val="hu-HU" w:eastAsia="hu-HU"/>
        </w:rPr>
      </w:pPr>
      <w:r w:rsidRPr="00B07DE7">
        <w:rPr>
          <w:rFonts w:ascii="Arial" w:eastAsia="Times New Roman" w:hAnsi="Arial" w:cs="Arial"/>
          <w:vanish/>
          <w:sz w:val="16"/>
          <w:szCs w:val="16"/>
          <w:lang w:val="hu-HU" w:eastAsia="hu-HU"/>
        </w:rPr>
        <w:t>Az űrlap alja</w:t>
      </w:r>
    </w:p>
    <w:p w:rsidR="00B07DE7" w:rsidRPr="00B07DE7" w:rsidRDefault="00B07DE7" w:rsidP="00B07DE7">
      <w:pPr>
        <w:shd w:val="clear" w:color="auto" w:fill="FFFFFF"/>
        <w:spacing w:after="107" w:line="236" w:lineRule="atLeast"/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</w:pPr>
      <w:r w:rsidRPr="00B07DE7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>Egy átlagos élet során körülbelül 15 tonnányi táplálékot fogyaszt el egy ember. Már a mennyiségből is nyilvánvaló, hogy ez az egészségünket leginkább meghatározó külső tényezők egyike. A kutatók egyre többet tudnak a táplálék szervezetre gyakorolt hatásairól, és néhány éve kiderült, hogy még a génműködésre is van közvetett befolyása annak, hogy mit eszünk.</w:t>
      </w:r>
    </w:p>
    <w:p w:rsidR="00B07DE7" w:rsidRPr="00B07DE7" w:rsidRDefault="00B07DE7" w:rsidP="00B07DE7">
      <w:pPr>
        <w:shd w:val="clear" w:color="auto" w:fill="FFFFFF"/>
        <w:spacing w:after="107" w:line="236" w:lineRule="atLeast"/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</w:pPr>
      <w:r w:rsidRPr="00B07DE7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 xml:space="preserve">A legújabb eredmények viszont még meglepőbbek. Kiderült, hogy a növényi táplálék lebontásakor keletkező kis növényi </w:t>
      </w:r>
      <w:proofErr w:type="spellStart"/>
      <w:r w:rsidRPr="00B07DE7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>örökítőanyag-darabok</w:t>
      </w:r>
      <w:proofErr w:type="spellEnd"/>
      <w:r w:rsidRPr="00B07DE7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 xml:space="preserve">, az úgynevezett </w:t>
      </w:r>
      <w:proofErr w:type="spellStart"/>
      <w:r w:rsidRPr="00B07DE7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>mikroRNS-ek</w:t>
      </w:r>
      <w:proofErr w:type="spellEnd"/>
      <w:r w:rsidRPr="00B07DE7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 xml:space="preserve"> (</w:t>
      </w:r>
      <w:proofErr w:type="spellStart"/>
      <w:r w:rsidRPr="00B07DE7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>miRNS</w:t>
      </w:r>
      <w:proofErr w:type="spellEnd"/>
      <w:r w:rsidRPr="00B07DE7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 xml:space="preserve">) bejutnak a vérkeringésbe és a sejtekbe, ahol közvetlenül befolyásolják egyes gének kifejeződését. A </w:t>
      </w:r>
      <w:proofErr w:type="spellStart"/>
      <w:r w:rsidRPr="00B07DE7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>mikroRNS-ek</w:t>
      </w:r>
      <w:proofErr w:type="spellEnd"/>
      <w:r w:rsidRPr="00B07DE7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 xml:space="preserve"> valamennyi sejtmaggal rendelkező sejtben előfordulnak, és fontos génszabályozó szerepet töltenek be.</w:t>
      </w:r>
    </w:p>
    <w:p w:rsidR="00B07DE7" w:rsidRPr="00B07DE7" w:rsidRDefault="00B07DE7" w:rsidP="00B07DE7">
      <w:pPr>
        <w:shd w:val="clear" w:color="auto" w:fill="FFFFFF"/>
        <w:spacing w:after="107" w:line="236" w:lineRule="atLeast"/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</w:pPr>
      <w:proofErr w:type="spellStart"/>
      <w:r w:rsidRPr="00B07DE7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>Csen-Ju</w:t>
      </w:r>
      <w:proofErr w:type="spellEnd"/>
      <w:r w:rsidRPr="00B07DE7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 xml:space="preserve"> Csang (</w:t>
      </w:r>
      <w:proofErr w:type="spellStart"/>
      <w:r w:rsidRPr="00B07DE7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>Chen-Yu</w:t>
      </w:r>
      <w:proofErr w:type="spellEnd"/>
      <w:r w:rsidRPr="00B07DE7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 xml:space="preserve"> </w:t>
      </w:r>
      <w:proofErr w:type="spellStart"/>
      <w:r w:rsidRPr="00B07DE7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>Zhang</w:t>
      </w:r>
      <w:proofErr w:type="spellEnd"/>
      <w:r w:rsidRPr="00B07DE7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>) a</w:t>
      </w:r>
      <w:r w:rsidRPr="00B07DE7">
        <w:rPr>
          <w:rFonts w:ascii="Arial" w:eastAsia="Times New Roman" w:hAnsi="Arial" w:cs="Arial"/>
          <w:color w:val="000000"/>
          <w:sz w:val="15"/>
          <w:lang w:val="hu-HU" w:eastAsia="hu-HU"/>
        </w:rPr>
        <w:t> </w:t>
      </w:r>
      <w:hyperlink r:id="rId16" w:history="1">
        <w:r w:rsidRPr="00B07DE7">
          <w:rPr>
            <w:rFonts w:ascii="Arial" w:eastAsia="Times New Roman" w:hAnsi="Arial" w:cs="Arial"/>
            <w:color w:val="0060C3"/>
            <w:sz w:val="15"/>
            <w:u w:val="single"/>
            <w:lang w:val="hu-HU" w:eastAsia="hu-HU"/>
          </w:rPr>
          <w:t>Nankingi Egyetem</w:t>
        </w:r>
      </w:hyperlink>
      <w:r w:rsidRPr="00B07DE7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 xml:space="preserve">kutatója munkatársaival fölfedezte, hogy a növényi táplálékban lévő genetikai anyag egy része átvészeli az emésztést, és bekerül a keringési rendszerbe. Emberben és szarvasmarhában sikerült azonosítani a vérben úszkáló apró növényi RNS-darabokat. A kutatók azt is kimutatták, hogy ugyanilyen </w:t>
      </w:r>
      <w:proofErr w:type="spellStart"/>
      <w:r w:rsidRPr="00B07DE7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>mikroRNS-ek</w:t>
      </w:r>
      <w:proofErr w:type="spellEnd"/>
      <w:r w:rsidRPr="00B07DE7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 xml:space="preserve"> módosítják a génkifejeződést: egerekben növelik a koleszterinszintet.</w:t>
      </w:r>
    </w:p>
    <w:tbl>
      <w:tblPr>
        <w:tblW w:w="3052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52"/>
      </w:tblGrid>
      <w:tr w:rsidR="00B07DE7" w:rsidRPr="00B07DE7" w:rsidTr="00B07DE7">
        <w:trPr>
          <w:tblCellSpacing w:w="15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07DE7" w:rsidRPr="00B07DE7" w:rsidRDefault="00B07DE7" w:rsidP="00B07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val="hu-HU" w:eastAsia="hu-HU"/>
              </w:rPr>
            </w:pPr>
          </w:p>
        </w:tc>
      </w:tr>
    </w:tbl>
    <w:p w:rsidR="00B07DE7" w:rsidRPr="00B07DE7" w:rsidRDefault="00B07DE7" w:rsidP="00B07DE7">
      <w:pPr>
        <w:shd w:val="clear" w:color="auto" w:fill="FFFFFF"/>
        <w:spacing w:after="107" w:line="236" w:lineRule="atLeast"/>
        <w:jc w:val="center"/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</w:pPr>
    </w:p>
    <w:p w:rsidR="00B07DE7" w:rsidRPr="00B07DE7" w:rsidRDefault="00B07DE7" w:rsidP="00B07DE7">
      <w:pPr>
        <w:shd w:val="clear" w:color="auto" w:fill="FFFFFF"/>
        <w:spacing w:after="107" w:line="236" w:lineRule="atLeast"/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</w:pPr>
      <w:r w:rsidRPr="00B07DE7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>"Rendkívül nagy horderejűnek tartom a kutatók munkáját, de addig azért némi óvatossággal kell kezelni az eredményeket, amíg más kutatók meg nem erősítik ezeket" - mondta a kísérletekről az [</w:t>
      </w:r>
      <w:proofErr w:type="spellStart"/>
      <w:r w:rsidRPr="00B07DE7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>origo</w:t>
      </w:r>
      <w:proofErr w:type="spellEnd"/>
      <w:r w:rsidRPr="00B07DE7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>]</w:t>
      </w:r>
      <w:proofErr w:type="spellStart"/>
      <w:r w:rsidRPr="00B07DE7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>-nak</w:t>
      </w:r>
      <w:proofErr w:type="spellEnd"/>
      <w:r w:rsidRPr="00B07DE7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 xml:space="preserve"> Fekete Sándor György, a Szent István Egyetem</w:t>
      </w:r>
      <w:r w:rsidRPr="00B07DE7">
        <w:rPr>
          <w:rFonts w:ascii="Arial" w:eastAsia="Times New Roman" w:hAnsi="Arial" w:cs="Arial"/>
          <w:color w:val="000000"/>
          <w:sz w:val="15"/>
          <w:lang w:val="hu-HU" w:eastAsia="hu-HU"/>
        </w:rPr>
        <w:t> </w:t>
      </w:r>
      <w:hyperlink r:id="rId17" w:history="1">
        <w:r w:rsidRPr="00B07DE7">
          <w:rPr>
            <w:rFonts w:ascii="Arial" w:eastAsia="Times New Roman" w:hAnsi="Arial" w:cs="Arial"/>
            <w:color w:val="0060C3"/>
            <w:sz w:val="15"/>
            <w:u w:val="single"/>
            <w:lang w:val="hu-HU" w:eastAsia="hu-HU"/>
          </w:rPr>
          <w:t>Állatorvos-tudományi Karának</w:t>
        </w:r>
      </w:hyperlink>
      <w:r w:rsidRPr="00B07DE7">
        <w:rPr>
          <w:rFonts w:ascii="Arial" w:eastAsia="Times New Roman" w:hAnsi="Arial" w:cs="Arial"/>
          <w:color w:val="000000"/>
          <w:sz w:val="15"/>
          <w:lang w:val="hu-HU" w:eastAsia="hu-HU"/>
        </w:rPr>
        <w:t> </w:t>
      </w:r>
      <w:r w:rsidRPr="00B07DE7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 xml:space="preserve">laborállat-tudománnyal és </w:t>
      </w:r>
      <w:proofErr w:type="spellStart"/>
      <w:r w:rsidRPr="00B07DE7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>nutrigenomikával</w:t>
      </w:r>
      <w:proofErr w:type="spellEnd"/>
      <w:r w:rsidRPr="00B07DE7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 xml:space="preserve"> foglalkozó tanára (a </w:t>
      </w:r>
      <w:proofErr w:type="spellStart"/>
      <w:r w:rsidRPr="00B07DE7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>nutrigenomika</w:t>
      </w:r>
      <w:proofErr w:type="spellEnd"/>
      <w:r w:rsidRPr="00B07DE7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 xml:space="preserve"> a táplálóanyagok hatását vizsgálja a DNS-re, a fehérjékre és az anyagcsere-folyamatokra).</w:t>
      </w:r>
    </w:p>
    <w:p w:rsidR="00B07DE7" w:rsidRPr="00B07DE7" w:rsidRDefault="00B07DE7" w:rsidP="00B07DE7">
      <w:pPr>
        <w:shd w:val="clear" w:color="auto" w:fill="FFFFFF"/>
        <w:spacing w:after="107" w:line="236" w:lineRule="atLeast"/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</w:pPr>
      <w:r w:rsidRPr="00B07DE7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>Fekete azt mondta, a tanulmány több dologra is felhívja a figyelmet. Közvetve figyelmeztet a globalizáció újabb veszélyeire, hiszen szabadon áramolhatnak az országok között olyan élelmiszerek, amelyekhez egyes népcsoportok már alkalmazkodtak, mások számára viszont esetleg káros hatásúak lehetnek. A tanulmány egyben tudományos bizonyíték arra, hogy az élővilág közös tőről fakad.</w:t>
      </w:r>
    </w:p>
    <w:p w:rsidR="00B07DE7" w:rsidRPr="00B07DE7" w:rsidRDefault="00B07DE7" w:rsidP="00B07DE7">
      <w:pPr>
        <w:shd w:val="clear" w:color="auto" w:fill="FFFFFF"/>
        <w:spacing w:after="107" w:line="236" w:lineRule="atLeast"/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</w:pPr>
      <w:r w:rsidRPr="00B07DE7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 xml:space="preserve">Fekete szerint a tanulmány arra is ráirányítja a figyelmet, hogy milyen komoly problémát jelenthetnek a genetikailag módosított (GM) növények. A mostani kísérlet ugyanis arra utal, hogy akár káros genetikai anyagok is átjuthatnak a GM-növényekből az állatokba és az emberekbe. A GM-növények termesztési és fölhasználási engedélyezésekor egyelőre elég laza szabályokat követnek. Rendszerint elegendő egy három hónapos patkányetetéses vizsgálat, és ha ez alatt nem történik bajuk az állatoknak, akkor engedélyezik a növények forgalomba hozatalát. A professzor szerint ezeket a növényeket a gyógyszerekre vonatkozó engedélyezési procedúra után lenne szabad csak forgalmazni. "Szerencsére hazánkban nem engedélyezett a GM-takarmány és </w:t>
      </w:r>
      <w:proofErr w:type="spellStart"/>
      <w:r w:rsidRPr="00B07DE7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>-élelmiszer</w:t>
      </w:r>
      <w:proofErr w:type="spellEnd"/>
      <w:r w:rsidRPr="00B07DE7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 xml:space="preserve"> fölhasználása" - mondta Fekete.</w:t>
      </w:r>
    </w:p>
    <w:tbl>
      <w:tblPr>
        <w:tblW w:w="4500" w:type="pct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8262"/>
      </w:tblGrid>
      <w:tr w:rsidR="00B07DE7" w:rsidRPr="00B07DE7" w:rsidTr="00B07DE7">
        <w:trPr>
          <w:jc w:val="center"/>
        </w:trPr>
        <w:tc>
          <w:tcPr>
            <w:tcW w:w="0" w:type="auto"/>
            <w:tcBorders>
              <w:top w:val="outset" w:sz="2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B07DE7" w:rsidRPr="00B07DE7" w:rsidRDefault="00B07DE7" w:rsidP="00B07DE7">
            <w:pPr>
              <w:spacing w:after="107" w:line="236" w:lineRule="atLeast"/>
              <w:rPr>
                <w:rFonts w:ascii="Arial" w:eastAsia="Times New Roman" w:hAnsi="Arial" w:cs="Arial"/>
                <w:color w:val="000000"/>
                <w:sz w:val="15"/>
                <w:szCs w:val="15"/>
                <w:lang w:val="hu-HU" w:eastAsia="hu-HU"/>
              </w:rPr>
            </w:pPr>
            <w:r w:rsidRPr="00B07DE7">
              <w:rPr>
                <w:rFonts w:ascii="Arial" w:eastAsia="Times New Roman" w:hAnsi="Arial" w:cs="Arial"/>
                <w:b/>
                <w:bCs/>
                <w:color w:val="000000"/>
                <w:sz w:val="15"/>
                <w:lang w:val="hu-HU" w:eastAsia="hu-HU"/>
              </w:rPr>
              <w:t xml:space="preserve">A </w:t>
            </w:r>
            <w:proofErr w:type="spellStart"/>
            <w:r w:rsidRPr="00B07DE7">
              <w:rPr>
                <w:rFonts w:ascii="Arial" w:eastAsia="Times New Roman" w:hAnsi="Arial" w:cs="Arial"/>
                <w:b/>
                <w:bCs/>
                <w:color w:val="000000"/>
                <w:sz w:val="15"/>
                <w:lang w:val="hu-HU" w:eastAsia="hu-HU"/>
              </w:rPr>
              <w:t>nutrigenomika</w:t>
            </w:r>
            <w:proofErr w:type="spellEnd"/>
            <w:r w:rsidRPr="00B07DE7">
              <w:rPr>
                <w:rFonts w:ascii="Arial" w:eastAsia="Times New Roman" w:hAnsi="Arial" w:cs="Arial"/>
                <w:b/>
                <w:bCs/>
                <w:color w:val="000000"/>
                <w:sz w:val="15"/>
                <w:lang w:val="hu-HU" w:eastAsia="hu-HU"/>
              </w:rPr>
              <w:t xml:space="preserve"> és a </w:t>
            </w:r>
            <w:proofErr w:type="spellStart"/>
            <w:r w:rsidRPr="00B07DE7">
              <w:rPr>
                <w:rFonts w:ascii="Arial" w:eastAsia="Times New Roman" w:hAnsi="Arial" w:cs="Arial"/>
                <w:b/>
                <w:bCs/>
                <w:color w:val="000000"/>
                <w:sz w:val="15"/>
                <w:lang w:val="hu-HU" w:eastAsia="hu-HU"/>
              </w:rPr>
              <w:t>nutrigenetika</w:t>
            </w:r>
            <w:proofErr w:type="spellEnd"/>
            <w:r w:rsidRPr="00B07DE7">
              <w:rPr>
                <w:rFonts w:ascii="Arial" w:eastAsia="Times New Roman" w:hAnsi="Arial" w:cs="Arial"/>
                <w:b/>
                <w:bCs/>
                <w:color w:val="000000"/>
                <w:sz w:val="15"/>
                <w:lang w:val="hu-HU" w:eastAsia="hu-HU"/>
              </w:rPr>
              <w:t xml:space="preserve"> nem ugyanaz</w:t>
            </w:r>
          </w:p>
          <w:p w:rsidR="00B07DE7" w:rsidRPr="00B07DE7" w:rsidRDefault="00B07DE7" w:rsidP="00B07DE7">
            <w:pPr>
              <w:spacing w:after="107" w:line="236" w:lineRule="atLeast"/>
              <w:rPr>
                <w:rFonts w:ascii="Arial" w:eastAsia="Times New Roman" w:hAnsi="Arial" w:cs="Arial"/>
                <w:color w:val="000000"/>
                <w:sz w:val="15"/>
                <w:szCs w:val="15"/>
                <w:lang w:val="hu-HU" w:eastAsia="hu-HU"/>
              </w:rPr>
            </w:pPr>
            <w:proofErr w:type="spellStart"/>
            <w:r w:rsidRPr="00B07DE7">
              <w:rPr>
                <w:rFonts w:ascii="Arial" w:eastAsia="Times New Roman" w:hAnsi="Arial" w:cs="Arial"/>
                <w:color w:val="000000"/>
                <w:sz w:val="15"/>
                <w:szCs w:val="15"/>
                <w:lang w:val="hu-HU" w:eastAsia="hu-HU"/>
              </w:rPr>
              <w:t>Jose</w:t>
            </w:r>
            <w:proofErr w:type="spellEnd"/>
            <w:r w:rsidRPr="00B07DE7">
              <w:rPr>
                <w:rFonts w:ascii="Arial" w:eastAsia="Times New Roman" w:hAnsi="Arial" w:cs="Arial"/>
                <w:color w:val="000000"/>
                <w:sz w:val="15"/>
                <w:szCs w:val="15"/>
                <w:lang w:val="hu-HU" w:eastAsia="hu-HU"/>
              </w:rPr>
              <w:t xml:space="preserve"> M. </w:t>
            </w:r>
            <w:proofErr w:type="spellStart"/>
            <w:r w:rsidRPr="00B07DE7">
              <w:rPr>
                <w:rFonts w:ascii="Arial" w:eastAsia="Times New Roman" w:hAnsi="Arial" w:cs="Arial"/>
                <w:color w:val="000000"/>
                <w:sz w:val="15"/>
                <w:szCs w:val="15"/>
                <w:lang w:val="hu-HU" w:eastAsia="hu-HU"/>
              </w:rPr>
              <w:t>Ordovas</w:t>
            </w:r>
            <w:proofErr w:type="spellEnd"/>
            <w:r w:rsidRPr="00B07DE7">
              <w:rPr>
                <w:rFonts w:ascii="Arial" w:eastAsia="Times New Roman" w:hAnsi="Arial" w:cs="Arial"/>
                <w:color w:val="000000"/>
                <w:sz w:val="15"/>
                <w:szCs w:val="15"/>
                <w:lang w:val="hu-HU" w:eastAsia="hu-HU"/>
              </w:rPr>
              <w:t xml:space="preserve"> spanyol professzor, az új tudományág egyik első kutatója a két fogalom közti különbséget így határozta meg: míg a </w:t>
            </w:r>
            <w:proofErr w:type="spellStart"/>
            <w:r w:rsidRPr="00B07DE7">
              <w:rPr>
                <w:rFonts w:ascii="Arial" w:eastAsia="Times New Roman" w:hAnsi="Arial" w:cs="Arial"/>
                <w:color w:val="000000"/>
                <w:sz w:val="15"/>
                <w:szCs w:val="15"/>
                <w:lang w:val="hu-HU" w:eastAsia="hu-HU"/>
              </w:rPr>
              <w:t>nutrigenomika</w:t>
            </w:r>
            <w:proofErr w:type="spellEnd"/>
            <w:r w:rsidRPr="00B07DE7">
              <w:rPr>
                <w:rFonts w:ascii="Arial" w:eastAsia="Times New Roman" w:hAnsi="Arial" w:cs="Arial"/>
                <w:color w:val="000000"/>
                <w:sz w:val="15"/>
                <w:szCs w:val="15"/>
                <w:lang w:val="hu-HU" w:eastAsia="hu-HU"/>
              </w:rPr>
              <w:t xml:space="preserve"> a tápláló- és hatóanyagok hatását vizsgálja a DNS-re, a fehérjékre és az anyagcsere-folyamatokra, a </w:t>
            </w:r>
            <w:proofErr w:type="spellStart"/>
            <w:r w:rsidRPr="00B07DE7">
              <w:rPr>
                <w:rFonts w:ascii="Arial" w:eastAsia="Times New Roman" w:hAnsi="Arial" w:cs="Arial"/>
                <w:color w:val="000000"/>
                <w:sz w:val="15"/>
                <w:szCs w:val="15"/>
                <w:lang w:val="hu-HU" w:eastAsia="hu-HU"/>
              </w:rPr>
              <w:t>nutrigenetika</w:t>
            </w:r>
            <w:proofErr w:type="spellEnd"/>
            <w:r w:rsidRPr="00B07DE7">
              <w:rPr>
                <w:rFonts w:ascii="Arial" w:eastAsia="Times New Roman" w:hAnsi="Arial" w:cs="Arial"/>
                <w:color w:val="000000"/>
                <w:sz w:val="15"/>
                <w:szCs w:val="15"/>
                <w:lang w:val="hu-HU" w:eastAsia="hu-HU"/>
              </w:rPr>
              <w:t xml:space="preserve"> célja annak föltárása, hogy a populációban milyen az eltérően válaszoló gének megoszlása, azaz a </w:t>
            </w:r>
            <w:proofErr w:type="spellStart"/>
            <w:r w:rsidRPr="00B07DE7">
              <w:rPr>
                <w:rFonts w:ascii="Arial" w:eastAsia="Times New Roman" w:hAnsi="Arial" w:cs="Arial"/>
                <w:color w:val="000000"/>
                <w:sz w:val="15"/>
                <w:szCs w:val="15"/>
                <w:lang w:val="hu-HU" w:eastAsia="hu-HU"/>
              </w:rPr>
              <w:t>pontmutációk</w:t>
            </w:r>
            <w:proofErr w:type="spellEnd"/>
            <w:r w:rsidRPr="00B07DE7">
              <w:rPr>
                <w:rFonts w:ascii="Arial" w:eastAsia="Times New Roman" w:hAnsi="Arial" w:cs="Arial"/>
                <w:color w:val="000000"/>
                <w:sz w:val="15"/>
                <w:szCs w:val="15"/>
                <w:lang w:val="hu-HU" w:eastAsia="hu-HU"/>
              </w:rPr>
              <w:t xml:space="preserve"> (SNP = </w:t>
            </w:r>
            <w:proofErr w:type="spellStart"/>
            <w:r w:rsidRPr="00B07DE7">
              <w:rPr>
                <w:rFonts w:ascii="Arial" w:eastAsia="Times New Roman" w:hAnsi="Arial" w:cs="Arial"/>
                <w:color w:val="000000"/>
                <w:sz w:val="15"/>
                <w:szCs w:val="15"/>
                <w:lang w:val="hu-HU" w:eastAsia="hu-HU"/>
              </w:rPr>
              <w:t>single</w:t>
            </w:r>
            <w:proofErr w:type="spellEnd"/>
            <w:r w:rsidRPr="00B07DE7">
              <w:rPr>
                <w:rFonts w:ascii="Arial" w:eastAsia="Times New Roman" w:hAnsi="Arial" w:cs="Arial"/>
                <w:color w:val="000000"/>
                <w:sz w:val="15"/>
                <w:szCs w:val="15"/>
                <w:lang w:val="hu-HU" w:eastAsia="hu-HU"/>
              </w:rPr>
              <w:t xml:space="preserve"> </w:t>
            </w:r>
            <w:proofErr w:type="spellStart"/>
            <w:r w:rsidRPr="00B07DE7">
              <w:rPr>
                <w:rFonts w:ascii="Arial" w:eastAsia="Times New Roman" w:hAnsi="Arial" w:cs="Arial"/>
                <w:color w:val="000000"/>
                <w:sz w:val="15"/>
                <w:szCs w:val="15"/>
                <w:lang w:val="hu-HU" w:eastAsia="hu-HU"/>
              </w:rPr>
              <w:t>nucleotid</w:t>
            </w:r>
            <w:proofErr w:type="spellEnd"/>
            <w:r w:rsidRPr="00B07DE7">
              <w:rPr>
                <w:rFonts w:ascii="Arial" w:eastAsia="Times New Roman" w:hAnsi="Arial" w:cs="Arial"/>
                <w:color w:val="000000"/>
                <w:sz w:val="15"/>
                <w:szCs w:val="15"/>
                <w:lang w:val="hu-HU" w:eastAsia="hu-HU"/>
              </w:rPr>
              <w:t xml:space="preserve"> </w:t>
            </w:r>
            <w:proofErr w:type="spellStart"/>
            <w:r w:rsidRPr="00B07DE7">
              <w:rPr>
                <w:rFonts w:ascii="Arial" w:eastAsia="Times New Roman" w:hAnsi="Arial" w:cs="Arial"/>
                <w:color w:val="000000"/>
                <w:sz w:val="15"/>
                <w:szCs w:val="15"/>
                <w:lang w:val="hu-HU" w:eastAsia="hu-HU"/>
              </w:rPr>
              <w:t>polymorphism</w:t>
            </w:r>
            <w:proofErr w:type="spellEnd"/>
            <w:r w:rsidRPr="00B07DE7">
              <w:rPr>
                <w:rFonts w:ascii="Arial" w:eastAsia="Times New Roman" w:hAnsi="Arial" w:cs="Arial"/>
                <w:color w:val="000000"/>
                <w:sz w:val="15"/>
                <w:szCs w:val="15"/>
                <w:lang w:val="hu-HU" w:eastAsia="hu-HU"/>
              </w:rPr>
              <w:t xml:space="preserve">) elterjedése. Például egyesek kolbászt ehetnek szalonnával, </w:t>
            </w:r>
            <w:r w:rsidRPr="00B07DE7">
              <w:rPr>
                <w:rFonts w:ascii="Arial" w:eastAsia="Times New Roman" w:hAnsi="Arial" w:cs="Arial"/>
                <w:color w:val="000000"/>
                <w:sz w:val="15"/>
                <w:szCs w:val="15"/>
                <w:lang w:val="hu-HU" w:eastAsia="hu-HU"/>
              </w:rPr>
              <w:lastRenderedPageBreak/>
              <w:t>mégsem emelkedik a koleszterinszintjük, mások szigorú diétával is nehezen érik ezt el. A koleszterin szintjének alakulását 50 százalékban, a vérnyomás értékeit vagy akár a rák kialakulásának esélyeit 30-60 százalékban szabhatják meg génjeink.</w:t>
            </w:r>
          </w:p>
        </w:tc>
      </w:tr>
    </w:tbl>
    <w:p w:rsidR="00B07DE7" w:rsidRPr="00B07DE7" w:rsidRDefault="00B07DE7" w:rsidP="00B07DE7">
      <w:pPr>
        <w:shd w:val="clear" w:color="auto" w:fill="FFFFFF"/>
        <w:spacing w:after="0" w:line="236" w:lineRule="atLeast"/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</w:pPr>
      <w:r w:rsidRPr="00B07DE7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lastRenderedPageBreak/>
        <w:br/>
      </w:r>
      <w:r w:rsidRPr="00B07DE7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br/>
      </w:r>
    </w:p>
    <w:p w:rsidR="00B07DE7" w:rsidRPr="00B07DE7" w:rsidRDefault="00B07DE7" w:rsidP="00B07DE7">
      <w:pPr>
        <w:shd w:val="clear" w:color="auto" w:fill="FFFFFF"/>
        <w:spacing w:after="107" w:line="236" w:lineRule="atLeast"/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</w:pPr>
      <w:r w:rsidRPr="00B07DE7">
        <w:rPr>
          <w:rFonts w:ascii="Arial" w:eastAsia="Times New Roman" w:hAnsi="Arial" w:cs="Arial"/>
          <w:b/>
          <w:bCs/>
          <w:color w:val="000000"/>
          <w:sz w:val="15"/>
          <w:lang w:val="hu-HU" w:eastAsia="hu-HU"/>
        </w:rPr>
        <w:t xml:space="preserve">Hogyan hatnak a </w:t>
      </w:r>
      <w:proofErr w:type="spellStart"/>
      <w:r w:rsidRPr="00B07DE7">
        <w:rPr>
          <w:rFonts w:ascii="Arial" w:eastAsia="Times New Roman" w:hAnsi="Arial" w:cs="Arial"/>
          <w:b/>
          <w:bCs/>
          <w:color w:val="000000"/>
          <w:sz w:val="15"/>
          <w:lang w:val="hu-HU" w:eastAsia="hu-HU"/>
        </w:rPr>
        <w:t>miRNS-ek</w:t>
      </w:r>
      <w:proofErr w:type="spellEnd"/>
      <w:r w:rsidRPr="00B07DE7">
        <w:rPr>
          <w:rFonts w:ascii="Arial" w:eastAsia="Times New Roman" w:hAnsi="Arial" w:cs="Arial"/>
          <w:b/>
          <w:bCs/>
          <w:color w:val="000000"/>
          <w:sz w:val="15"/>
          <w:lang w:val="hu-HU" w:eastAsia="hu-HU"/>
        </w:rPr>
        <w:t xml:space="preserve"> a génkifejeződésre?</w:t>
      </w:r>
    </w:p>
    <w:p w:rsidR="00B07DE7" w:rsidRPr="00B07DE7" w:rsidRDefault="00B07DE7" w:rsidP="00B07DE7">
      <w:pPr>
        <w:shd w:val="clear" w:color="auto" w:fill="FFFFFF"/>
        <w:spacing w:after="107" w:line="236" w:lineRule="atLeast"/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</w:pPr>
      <w:r w:rsidRPr="00B07DE7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 xml:space="preserve">Csang és munkatársai azt vizsgálták, hogy vajon a vérünkben úszkáló összes </w:t>
      </w:r>
      <w:proofErr w:type="spellStart"/>
      <w:r w:rsidRPr="00B07DE7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>miRNS-szálat</w:t>
      </w:r>
      <w:proofErr w:type="spellEnd"/>
      <w:r w:rsidRPr="00B07DE7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 xml:space="preserve"> a saját sejtjeink készítik-e, vagy esetleg bizonyos részük a táplálékból kerül be.</w:t>
      </w:r>
    </w:p>
    <w:p w:rsidR="00B07DE7" w:rsidRPr="00B07DE7" w:rsidRDefault="00B07DE7" w:rsidP="00B07DE7">
      <w:pPr>
        <w:shd w:val="clear" w:color="auto" w:fill="FFFFFF"/>
        <w:spacing w:after="107" w:line="236" w:lineRule="atLeast"/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</w:pPr>
      <w:r w:rsidRPr="00B07DE7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 xml:space="preserve">A csoport először 31 egészséges kínai férfitól és nőtől, </w:t>
      </w:r>
      <w:proofErr w:type="gramStart"/>
      <w:r w:rsidRPr="00B07DE7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>ezenkívül</w:t>
      </w:r>
      <w:proofErr w:type="gramEnd"/>
      <w:r w:rsidRPr="00B07DE7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 xml:space="preserve"> tehenektől vett vérmintát. A mintákat nátrium-perjodáttal kezelték. Ez az oxidáló anyag úgy módosítja az emlősök </w:t>
      </w:r>
      <w:proofErr w:type="spellStart"/>
      <w:r w:rsidRPr="00B07DE7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>mikroRNS-eit</w:t>
      </w:r>
      <w:proofErr w:type="spellEnd"/>
      <w:r w:rsidRPr="00B07DE7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 xml:space="preserve">, hogy ezután azokat már nem lehet </w:t>
      </w:r>
      <w:proofErr w:type="spellStart"/>
      <w:r w:rsidRPr="00B07DE7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>szekvenálni</w:t>
      </w:r>
      <w:proofErr w:type="spellEnd"/>
      <w:r w:rsidRPr="00B07DE7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 xml:space="preserve"> (azaz a bázissorrendjüket meghatározni), a növényi </w:t>
      </w:r>
      <w:proofErr w:type="spellStart"/>
      <w:r w:rsidRPr="00B07DE7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>miRNS-eket</w:t>
      </w:r>
      <w:proofErr w:type="spellEnd"/>
      <w:r w:rsidRPr="00B07DE7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 xml:space="preserve"> viszont érintetlenül hagyja. Csang hozzávetőleg 30 ismert növényi </w:t>
      </w:r>
      <w:proofErr w:type="spellStart"/>
      <w:r w:rsidRPr="00B07DE7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>miRNS-t</w:t>
      </w:r>
      <w:proofErr w:type="spellEnd"/>
      <w:r w:rsidRPr="00B07DE7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 xml:space="preserve"> azonosított az emberek és a tehenek vérében.</w:t>
      </w:r>
    </w:p>
    <w:p w:rsidR="00B07DE7" w:rsidRPr="00B07DE7" w:rsidRDefault="00B07DE7" w:rsidP="00B07DE7">
      <w:pPr>
        <w:shd w:val="clear" w:color="auto" w:fill="FFFFFF"/>
        <w:spacing w:after="107" w:line="236" w:lineRule="atLeast"/>
        <w:jc w:val="center"/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</w:pPr>
      <w:r w:rsidRPr="00B07DE7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br/>
      </w:r>
      <w:proofErr w:type="spellStart"/>
      <w:r w:rsidRPr="00B07DE7">
        <w:rPr>
          <w:rFonts w:ascii="Arial" w:eastAsia="Times New Roman" w:hAnsi="Arial" w:cs="Arial"/>
          <w:i/>
          <w:iCs/>
          <w:color w:val="000000"/>
          <w:sz w:val="15"/>
          <w:lang w:val="hu-HU" w:eastAsia="hu-HU"/>
        </w:rPr>
        <w:t>Brokkoliszüret</w:t>
      </w:r>
      <w:proofErr w:type="spellEnd"/>
    </w:p>
    <w:p w:rsidR="00B07DE7" w:rsidRPr="00B07DE7" w:rsidRDefault="00B07DE7" w:rsidP="00B07DE7">
      <w:pPr>
        <w:shd w:val="clear" w:color="auto" w:fill="FFFFFF"/>
        <w:spacing w:after="107" w:line="236" w:lineRule="atLeast"/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</w:pPr>
      <w:r w:rsidRPr="00B07DE7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 xml:space="preserve">Két </w:t>
      </w:r>
      <w:proofErr w:type="spellStart"/>
      <w:r w:rsidRPr="00B07DE7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>miRNS</w:t>
      </w:r>
      <w:proofErr w:type="spellEnd"/>
      <w:r w:rsidRPr="00B07DE7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 xml:space="preserve"> - a MIR168a és a MIR156a - különösen nagy koncentrációban fordult elő. Ez a két </w:t>
      </w:r>
      <w:proofErr w:type="spellStart"/>
      <w:r w:rsidRPr="00B07DE7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>miRNS</w:t>
      </w:r>
      <w:proofErr w:type="spellEnd"/>
      <w:r w:rsidRPr="00B07DE7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 xml:space="preserve"> nagy mennyiségben található a rizsben és a káposztafélékben, ahová többek közt a kelbimbó, a brokkoli, a fejes káposzta és a karfiol tartozik.</w:t>
      </w:r>
    </w:p>
    <w:p w:rsidR="00B07DE7" w:rsidRPr="00B07DE7" w:rsidRDefault="00B07DE7" w:rsidP="00B07DE7">
      <w:pPr>
        <w:shd w:val="clear" w:color="auto" w:fill="FFFFFF"/>
        <w:spacing w:after="107" w:line="236" w:lineRule="atLeast"/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</w:pPr>
      <w:r w:rsidRPr="00B07DE7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 xml:space="preserve">Figyelembe véve, hogy a kínai étrend rendkívül gazdag rizsben, valamint, hogy a főzés nem tette tönkre ezeket a növényi </w:t>
      </w:r>
      <w:proofErr w:type="spellStart"/>
      <w:r w:rsidRPr="00B07DE7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>miRNS-eket</w:t>
      </w:r>
      <w:proofErr w:type="spellEnd"/>
      <w:r w:rsidRPr="00B07DE7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 xml:space="preserve">, Csang arra a következtetésre jutott, hogy az emberi vérmintákban kimutatott </w:t>
      </w:r>
      <w:proofErr w:type="spellStart"/>
      <w:r w:rsidRPr="00B07DE7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>miRNS-ek</w:t>
      </w:r>
      <w:proofErr w:type="spellEnd"/>
      <w:r w:rsidRPr="00B07DE7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 xml:space="preserve"> a táplálékból jutottak oda.</w:t>
      </w:r>
    </w:p>
    <w:p w:rsidR="00B07DE7" w:rsidRPr="00B07DE7" w:rsidRDefault="00B07DE7" w:rsidP="00B07DE7">
      <w:pPr>
        <w:shd w:val="clear" w:color="auto" w:fill="FFFFFF"/>
        <w:spacing w:after="107" w:line="236" w:lineRule="atLeast"/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</w:pPr>
      <w:r w:rsidRPr="00B07DE7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 xml:space="preserve">Önmagában már az a tény is elég meglepő, hogy a növényi </w:t>
      </w:r>
      <w:proofErr w:type="spellStart"/>
      <w:r w:rsidRPr="00B07DE7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>miRNS-ek</w:t>
      </w:r>
      <w:proofErr w:type="spellEnd"/>
      <w:r w:rsidRPr="00B07DE7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 xml:space="preserve"> elkerülték a megemésztődést, és a testben keringenek. Csang azonban elsősorban arra volt kíváncsi, hogy megőrizték-e a működőképességüket a növényi </w:t>
      </w:r>
      <w:proofErr w:type="spellStart"/>
      <w:r w:rsidRPr="00B07DE7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>miRNS-ek</w:t>
      </w:r>
      <w:proofErr w:type="spellEnd"/>
      <w:r w:rsidRPr="00B07DE7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 xml:space="preserve"> az állati vérben.</w:t>
      </w:r>
    </w:p>
    <w:p w:rsidR="00B07DE7" w:rsidRPr="00B07DE7" w:rsidRDefault="00B07DE7" w:rsidP="00B07DE7">
      <w:pPr>
        <w:shd w:val="clear" w:color="auto" w:fill="FFFFFF"/>
        <w:spacing w:after="107" w:line="236" w:lineRule="atLeast"/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</w:pPr>
      <w:r w:rsidRPr="00B07DE7">
        <w:rPr>
          <w:rFonts w:ascii="Arial" w:eastAsia="Times New Roman" w:hAnsi="Arial" w:cs="Arial"/>
          <w:b/>
          <w:bCs/>
          <w:color w:val="000000"/>
          <w:sz w:val="15"/>
          <w:lang w:val="hu-HU" w:eastAsia="hu-HU"/>
        </w:rPr>
        <w:t>"Hangerő-szabályzóként" működnek</w:t>
      </w:r>
    </w:p>
    <w:p w:rsidR="00B07DE7" w:rsidRPr="00B07DE7" w:rsidRDefault="00B07DE7" w:rsidP="00B07DE7">
      <w:pPr>
        <w:shd w:val="clear" w:color="auto" w:fill="FFFFFF"/>
        <w:spacing w:after="107" w:line="236" w:lineRule="atLeast"/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</w:pPr>
      <w:r w:rsidRPr="00B07DE7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 xml:space="preserve">A </w:t>
      </w:r>
      <w:proofErr w:type="spellStart"/>
      <w:r w:rsidRPr="00B07DE7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>miRNS-ek</w:t>
      </w:r>
      <w:proofErr w:type="spellEnd"/>
      <w:r w:rsidRPr="00B07DE7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 xml:space="preserve"> egyfajta genetikai hangerő-szabályozóként csillapítják vagy erősítik a génkifejeződést úgy, hogy hozzákapcsolódnak a</w:t>
      </w:r>
      <w:r w:rsidRPr="00B07DE7">
        <w:rPr>
          <w:rFonts w:ascii="Arial" w:eastAsia="Times New Roman" w:hAnsi="Arial" w:cs="Arial"/>
          <w:color w:val="000000"/>
          <w:sz w:val="15"/>
          <w:lang w:val="hu-HU" w:eastAsia="hu-HU"/>
        </w:rPr>
        <w:t> </w:t>
      </w:r>
      <w:hyperlink r:id="rId18" w:history="1">
        <w:r w:rsidRPr="00B07DE7">
          <w:rPr>
            <w:rFonts w:ascii="Arial" w:eastAsia="Times New Roman" w:hAnsi="Arial" w:cs="Arial"/>
            <w:color w:val="0060C3"/>
            <w:sz w:val="15"/>
            <w:u w:val="single"/>
            <w:lang w:val="hu-HU" w:eastAsia="hu-HU"/>
          </w:rPr>
          <w:t>hírvivő RNS-ekhez,</w:t>
        </w:r>
        <w:r w:rsidRPr="00B07DE7">
          <w:rPr>
            <w:rFonts w:ascii="Arial" w:eastAsia="Times New Roman" w:hAnsi="Arial" w:cs="Arial"/>
            <w:color w:val="0060C3"/>
            <w:sz w:val="15"/>
            <w:lang w:val="hu-HU" w:eastAsia="hu-HU"/>
          </w:rPr>
          <w:t> </w:t>
        </w:r>
      </w:hyperlink>
      <w:r w:rsidRPr="00B07DE7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>és megakadályozzák, hogy az enzimek fehérjékre fordítsák le az RNS-szálakat.</w:t>
      </w:r>
    </w:p>
    <w:p w:rsidR="00B07DE7" w:rsidRPr="00B07DE7" w:rsidRDefault="00B07DE7" w:rsidP="00B07DE7">
      <w:pPr>
        <w:shd w:val="clear" w:color="auto" w:fill="FFFFFF"/>
        <w:spacing w:after="107" w:line="236" w:lineRule="atLeast"/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</w:pPr>
      <w:r w:rsidRPr="00B07DE7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 xml:space="preserve">Annak megállapításához, hogy a MIR168a befolyásolja-e a génkifejeződést az állatokban, Csang csoportja olyan szekvenciákat keresett az ember, a patkány és az egér genomjában, amelyek komplementerek a MIR168a-val. Mintegy 50 olyan gént találtak, amelyet a MIR168a képes lehet ki- és bekapcsolni, köztük az LDLRAPI génjét. Ez a májban lévő fehérje, amely képes eltávolítani a "rossz koleszterint", azaz az </w:t>
      </w:r>
      <w:proofErr w:type="spellStart"/>
      <w:r w:rsidRPr="00B07DE7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>LDL-t</w:t>
      </w:r>
      <w:proofErr w:type="spellEnd"/>
      <w:r w:rsidRPr="00B07DE7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 xml:space="preserve"> a vérből.</w:t>
      </w:r>
    </w:p>
    <w:p w:rsidR="00B07DE7" w:rsidRPr="00B07DE7" w:rsidRDefault="00B07DE7" w:rsidP="00B07DE7">
      <w:pPr>
        <w:shd w:val="clear" w:color="auto" w:fill="FFFFFF"/>
        <w:spacing w:after="107" w:line="236" w:lineRule="atLeast"/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</w:pPr>
      <w:r w:rsidRPr="00B07DE7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 xml:space="preserve">Csang és csoportja egy sor kísérletet végezve azt tapasztalta, hogy a MIR168a nemcsak hogy megmarad az állati sejtekben, de képes megváltoztatni a génkifejeződést is. Először a kutatók emberi </w:t>
      </w:r>
      <w:proofErr w:type="spellStart"/>
      <w:r w:rsidRPr="00B07DE7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>bélhámsejttenyészethez</w:t>
      </w:r>
      <w:proofErr w:type="spellEnd"/>
      <w:r w:rsidRPr="00B07DE7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 xml:space="preserve"> adták hozzá a MIR168a-t. A sejtek apró hólyagokba csomagolták az RNS-t, majd kibocsátották. Csang </w:t>
      </w:r>
      <w:proofErr w:type="spellStart"/>
      <w:r w:rsidRPr="00B07DE7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>emlősmájsejtekre</w:t>
      </w:r>
      <w:proofErr w:type="spellEnd"/>
      <w:r w:rsidRPr="00B07DE7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 xml:space="preserve"> öntötte ezeket a hólyagocskákat. A májsejtek hamarosan szokatlanul kevés </w:t>
      </w:r>
      <w:proofErr w:type="spellStart"/>
      <w:r w:rsidRPr="00B07DE7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>LDLRAPI-t</w:t>
      </w:r>
      <w:proofErr w:type="spellEnd"/>
      <w:r w:rsidRPr="00B07DE7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 xml:space="preserve"> kezdtek termelni.</w:t>
      </w:r>
    </w:p>
    <w:p w:rsidR="00B07DE7" w:rsidRPr="00B07DE7" w:rsidRDefault="00B07DE7" w:rsidP="00B07DE7">
      <w:pPr>
        <w:shd w:val="clear" w:color="auto" w:fill="FFFFFF"/>
        <w:spacing w:after="107" w:line="236" w:lineRule="atLeast"/>
        <w:jc w:val="center"/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</w:pPr>
    </w:p>
    <w:p w:rsidR="00B07DE7" w:rsidRPr="00B07DE7" w:rsidRDefault="00B07DE7" w:rsidP="00B07DE7">
      <w:pPr>
        <w:shd w:val="clear" w:color="auto" w:fill="FFFFFF"/>
        <w:spacing w:after="107" w:line="236" w:lineRule="atLeast"/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</w:pPr>
      <w:r w:rsidRPr="00B07DE7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 xml:space="preserve">Ezután Csang nyers rizzsel etette a kísérleti egereket, illetve injekcióval juttatott beléjük MIR168a-t. Mindkét esetben azt tapasztalta, hogy az LDLRAPI fehérje szintje csökkent, és a koleszterinszint növekedett. Ezután olyan genetikai anyagot injektált az egerekbe, amelyet úgy terveztek, hogy </w:t>
      </w:r>
      <w:proofErr w:type="spellStart"/>
      <w:r w:rsidRPr="00B07DE7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>inaktiválja</w:t>
      </w:r>
      <w:proofErr w:type="spellEnd"/>
      <w:r w:rsidRPr="00B07DE7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 xml:space="preserve"> a MIR168a-t. Az injekció után nem csökkent a koleszterint eltávolító fehérje szintje.</w:t>
      </w:r>
    </w:p>
    <w:p w:rsidR="00B07DE7" w:rsidRPr="00B07DE7" w:rsidRDefault="00B07DE7" w:rsidP="00B07DE7">
      <w:pPr>
        <w:shd w:val="clear" w:color="auto" w:fill="FFFFFF"/>
        <w:spacing w:after="107" w:line="236" w:lineRule="atLeast"/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</w:pPr>
      <w:r w:rsidRPr="00B07DE7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 xml:space="preserve">Az eredmények együttesen arra utalnak, hogy a rizsből származó MIR168a - legalábbis egerekben - átvészeli az emésztési folyamatokat, gátolja egy fontos </w:t>
      </w:r>
      <w:proofErr w:type="spellStart"/>
      <w:r w:rsidRPr="00B07DE7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>receptorfehérje</w:t>
      </w:r>
      <w:proofErr w:type="spellEnd"/>
      <w:r w:rsidRPr="00B07DE7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 xml:space="preserve"> termelődését, és növeli a vér koleszterinszintjét. Egyszerűen fogalmazva, egy növényi </w:t>
      </w:r>
      <w:proofErr w:type="spellStart"/>
      <w:r w:rsidRPr="00B07DE7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>miRNS</w:t>
      </w:r>
      <w:proofErr w:type="spellEnd"/>
      <w:r w:rsidRPr="00B07DE7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 xml:space="preserve"> képes növelni a vér koleszterinszintjét egerekben. A kutatók a rangos </w:t>
      </w:r>
      <w:proofErr w:type="spellStart"/>
      <w:r w:rsidRPr="00B07DE7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>Cell</w:t>
      </w:r>
      <w:proofErr w:type="spellEnd"/>
      <w:r w:rsidRPr="00B07DE7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 xml:space="preserve"> Research szakfolyóiratban számoltak be kísérleteikről (az eredeti cikk kivonata</w:t>
      </w:r>
      <w:r w:rsidRPr="00B07DE7">
        <w:rPr>
          <w:rFonts w:ascii="Arial" w:eastAsia="Times New Roman" w:hAnsi="Arial" w:cs="Arial"/>
          <w:color w:val="000000"/>
          <w:sz w:val="15"/>
          <w:lang w:val="hu-HU" w:eastAsia="hu-HU"/>
        </w:rPr>
        <w:t> </w:t>
      </w:r>
      <w:hyperlink r:id="rId19" w:history="1">
        <w:r w:rsidRPr="00B07DE7">
          <w:rPr>
            <w:rFonts w:ascii="Arial" w:eastAsia="Times New Roman" w:hAnsi="Arial" w:cs="Arial"/>
            <w:color w:val="0060C3"/>
            <w:sz w:val="15"/>
            <w:u w:val="single"/>
            <w:lang w:val="hu-HU" w:eastAsia="hu-HU"/>
          </w:rPr>
          <w:t>itt</w:t>
        </w:r>
      </w:hyperlink>
      <w:r w:rsidRPr="00B07DE7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>, sajtóanyag a kutatók elérhetőségével</w:t>
      </w:r>
      <w:r w:rsidRPr="00B07DE7">
        <w:rPr>
          <w:rFonts w:ascii="Arial" w:eastAsia="Times New Roman" w:hAnsi="Arial" w:cs="Arial"/>
          <w:color w:val="000000"/>
          <w:sz w:val="15"/>
          <w:lang w:val="hu-HU" w:eastAsia="hu-HU"/>
        </w:rPr>
        <w:t> </w:t>
      </w:r>
      <w:hyperlink r:id="rId20" w:history="1">
        <w:r w:rsidRPr="00B07DE7">
          <w:rPr>
            <w:rFonts w:ascii="Arial" w:eastAsia="Times New Roman" w:hAnsi="Arial" w:cs="Arial"/>
            <w:color w:val="0060C3"/>
            <w:sz w:val="15"/>
            <w:u w:val="single"/>
            <w:lang w:val="hu-HU" w:eastAsia="hu-HU"/>
          </w:rPr>
          <w:t>itt</w:t>
        </w:r>
      </w:hyperlink>
      <w:r w:rsidRPr="00B07DE7">
        <w:rPr>
          <w:rFonts w:ascii="Arial" w:eastAsia="Times New Roman" w:hAnsi="Arial" w:cs="Arial"/>
          <w:color w:val="000000"/>
          <w:sz w:val="15"/>
          <w:szCs w:val="15"/>
          <w:lang w:val="hu-HU" w:eastAsia="hu-HU"/>
        </w:rPr>
        <w:t>).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F1884"/>
    <w:multiLevelType w:val="multilevel"/>
    <w:tmpl w:val="7A883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D8920EA"/>
    <w:multiLevelType w:val="multilevel"/>
    <w:tmpl w:val="BC5A3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A7529EE"/>
    <w:multiLevelType w:val="multilevel"/>
    <w:tmpl w:val="89922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B07DE7"/>
    <w:rsid w:val="0009578D"/>
    <w:rsid w:val="000A7A4B"/>
    <w:rsid w:val="00202182"/>
    <w:rsid w:val="002506AB"/>
    <w:rsid w:val="00333280"/>
    <w:rsid w:val="00507F28"/>
    <w:rsid w:val="00535417"/>
    <w:rsid w:val="005D0245"/>
    <w:rsid w:val="006A5C79"/>
    <w:rsid w:val="00740945"/>
    <w:rsid w:val="007C47CC"/>
    <w:rsid w:val="00817413"/>
    <w:rsid w:val="008B5E34"/>
    <w:rsid w:val="00923364"/>
    <w:rsid w:val="00960437"/>
    <w:rsid w:val="00A40298"/>
    <w:rsid w:val="00AD4521"/>
    <w:rsid w:val="00B07DE7"/>
    <w:rsid w:val="00B96636"/>
    <w:rsid w:val="00BD00D0"/>
    <w:rsid w:val="00C07B35"/>
    <w:rsid w:val="00C10363"/>
    <w:rsid w:val="00DE6ED3"/>
    <w:rsid w:val="00EE22B4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  <w:rPr>
      <w:lang w:val="en-US"/>
    </w:rPr>
  </w:style>
  <w:style w:type="paragraph" w:styleId="Cmsor1">
    <w:name w:val="heading 1"/>
    <w:basedOn w:val="Norml"/>
    <w:link w:val="Cmsor1Char"/>
    <w:uiPriority w:val="9"/>
    <w:qFormat/>
    <w:rsid w:val="00B07DE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hu-HU" w:eastAsia="hu-HU"/>
    </w:rPr>
  </w:style>
  <w:style w:type="paragraph" w:styleId="Cmsor3">
    <w:name w:val="heading 3"/>
    <w:basedOn w:val="Norml"/>
    <w:link w:val="Cmsor3Char"/>
    <w:uiPriority w:val="9"/>
    <w:qFormat/>
    <w:rsid w:val="00B07DE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B07DE7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B07DE7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B07DE7"/>
    <w:rPr>
      <w:color w:val="0000FF"/>
      <w:u w:val="single"/>
    </w:rPr>
  </w:style>
  <w:style w:type="character" w:customStyle="1" w:styleId="elvalaszt">
    <w:name w:val="elvalaszt"/>
    <w:basedOn w:val="Bekezdsalapbettpusa"/>
    <w:rsid w:val="00B07DE7"/>
  </w:style>
  <w:style w:type="character" w:customStyle="1" w:styleId="cikk-datum">
    <w:name w:val="cikk-datum"/>
    <w:basedOn w:val="Bekezdsalapbettpusa"/>
    <w:rsid w:val="00B07DE7"/>
  </w:style>
  <w:style w:type="character" w:customStyle="1" w:styleId="cikk-mod">
    <w:name w:val="cikk-mod"/>
    <w:basedOn w:val="Bekezdsalapbettpusa"/>
    <w:rsid w:val="00B07DE7"/>
  </w:style>
  <w:style w:type="character" w:customStyle="1" w:styleId="apple-converted-space">
    <w:name w:val="apple-converted-space"/>
    <w:basedOn w:val="Bekezdsalapbettpusa"/>
    <w:rsid w:val="00B07DE7"/>
  </w:style>
  <w:style w:type="paragraph" w:styleId="NormlWeb">
    <w:name w:val="Normal (Web)"/>
    <w:basedOn w:val="Norml"/>
    <w:uiPriority w:val="99"/>
    <w:unhideWhenUsed/>
    <w:rsid w:val="00B07D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paragraph" w:styleId="z-Akrdvteteje">
    <w:name w:val="HTML Top of Form"/>
    <w:basedOn w:val="Norml"/>
    <w:next w:val="Norml"/>
    <w:link w:val="z-AkrdvtetejeChar"/>
    <w:hidden/>
    <w:uiPriority w:val="99"/>
    <w:semiHidden/>
    <w:unhideWhenUsed/>
    <w:rsid w:val="00B07DE7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hu-HU" w:eastAsia="hu-HU"/>
    </w:rPr>
  </w:style>
  <w:style w:type="character" w:customStyle="1" w:styleId="z-AkrdvtetejeChar">
    <w:name w:val="z-A kérdőív teteje Char"/>
    <w:basedOn w:val="Bekezdsalapbettpusa"/>
    <w:link w:val="z-Akrdvteteje"/>
    <w:uiPriority w:val="99"/>
    <w:semiHidden/>
    <w:rsid w:val="00B07DE7"/>
    <w:rPr>
      <w:rFonts w:ascii="Arial" w:eastAsia="Times New Roman" w:hAnsi="Arial" w:cs="Arial"/>
      <w:vanish/>
      <w:sz w:val="16"/>
      <w:szCs w:val="16"/>
      <w:lang w:eastAsia="hu-HU"/>
    </w:rPr>
  </w:style>
  <w:style w:type="paragraph" w:styleId="z-Akrdvalja">
    <w:name w:val="HTML Bottom of Form"/>
    <w:basedOn w:val="Norml"/>
    <w:next w:val="Norml"/>
    <w:link w:val="z-AkrdvaljaChar"/>
    <w:hidden/>
    <w:uiPriority w:val="99"/>
    <w:semiHidden/>
    <w:unhideWhenUsed/>
    <w:rsid w:val="00B07DE7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hu-HU" w:eastAsia="hu-HU"/>
    </w:rPr>
  </w:style>
  <w:style w:type="character" w:customStyle="1" w:styleId="z-AkrdvaljaChar">
    <w:name w:val="z-A kérdőív alja Char"/>
    <w:basedOn w:val="Bekezdsalapbettpusa"/>
    <w:link w:val="z-Akrdvalja"/>
    <w:uiPriority w:val="99"/>
    <w:semiHidden/>
    <w:rsid w:val="00B07DE7"/>
    <w:rPr>
      <w:rFonts w:ascii="Arial" w:eastAsia="Times New Roman" w:hAnsi="Arial" w:cs="Arial"/>
      <w:vanish/>
      <w:sz w:val="16"/>
      <w:szCs w:val="16"/>
      <w:lang w:eastAsia="hu-HU"/>
    </w:rPr>
  </w:style>
  <w:style w:type="character" w:styleId="Kiemels2">
    <w:name w:val="Strong"/>
    <w:basedOn w:val="Bekezdsalapbettpusa"/>
    <w:uiPriority w:val="22"/>
    <w:qFormat/>
    <w:rsid w:val="00B07DE7"/>
    <w:rPr>
      <w:b/>
      <w:bCs/>
    </w:rPr>
  </w:style>
  <w:style w:type="character" w:styleId="Kiemels">
    <w:name w:val="Emphasis"/>
    <w:basedOn w:val="Bekezdsalapbettpusa"/>
    <w:uiPriority w:val="20"/>
    <w:qFormat/>
    <w:rsid w:val="00B07DE7"/>
    <w:rPr>
      <w:i/>
      <w:iCs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B07D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07DE7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411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5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4577">
          <w:marLeft w:val="0"/>
          <w:marRight w:val="0"/>
          <w:marTop w:val="54"/>
          <w:marBottom w:val="5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86296">
          <w:marLeft w:val="0"/>
          <w:marRight w:val="0"/>
          <w:marTop w:val="129"/>
          <w:marBottom w:val="129"/>
          <w:divBdr>
            <w:top w:val="single" w:sz="4" w:space="5" w:color="DDDDDD"/>
            <w:left w:val="none" w:sz="0" w:space="5" w:color="auto"/>
            <w:bottom w:val="single" w:sz="4" w:space="5" w:color="DDDDDD"/>
            <w:right w:val="none" w:sz="0" w:space="0" w:color="auto"/>
          </w:divBdr>
        </w:div>
        <w:div w:id="1055276429">
          <w:marLeft w:val="0"/>
          <w:marRight w:val="0"/>
          <w:marTop w:val="0"/>
          <w:marBottom w:val="1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74584">
          <w:marLeft w:val="0"/>
          <w:marRight w:val="0"/>
          <w:marTop w:val="0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7603">
              <w:marLeft w:val="0"/>
              <w:marRight w:val="150"/>
              <w:marTop w:val="54"/>
              <w:marBottom w:val="86"/>
              <w:divBdr>
                <w:top w:val="single" w:sz="4" w:space="0" w:color="DDDDDD"/>
                <w:left w:val="single" w:sz="4" w:space="0" w:color="DDDDDD"/>
                <w:bottom w:val="single" w:sz="4" w:space="0" w:color="DDDDDD"/>
                <w:right w:val="single" w:sz="4" w:space="0" w:color="DDDDDD"/>
              </w:divBdr>
              <w:divsChild>
                <w:div w:id="1986617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16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378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0238866">
              <w:marLeft w:val="0"/>
              <w:marRight w:val="0"/>
              <w:marTop w:val="0"/>
              <w:marBottom w:val="107"/>
              <w:divBdr>
                <w:top w:val="single" w:sz="4" w:space="0" w:color="CCCCCC"/>
                <w:left w:val="none" w:sz="0" w:space="0" w:color="auto"/>
                <w:bottom w:val="single" w:sz="4" w:space="0" w:color="CCCCCC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imkezes.origo.hu/cimkek/taplalkozas/index.html?tag=t%E1pl%E1lkoz%E1s" TargetMode="External"/><Relationship Id="rId13" Type="http://schemas.openxmlformats.org/officeDocument/2006/relationships/hyperlink" Target="http://mindentudas.hu/elodasok-cikkek/item/2519-g%C3%A9njeinkben-az-eg%C3%A9szs%C3%A9g?-%E2%80%93-%C3%B6r%C3%B6kl%C5%91d%C3%A9s-%C3%A9s-%C3%A9letm%C3%B3d-a-21-sz%C3%A1zadban.html" TargetMode="External"/><Relationship Id="rId18" Type="http://schemas.openxmlformats.org/officeDocument/2006/relationships/hyperlink" Target="http://www.origo.hu/tudomany/20090612-hulladek-dns-ribonukleinsavakat-kodol-kis-rns-molekulak-pars.html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cimkezes.origo.hu/cimkek/fekete-sandor-gyorgy/index.html?tag=Fekete+S%E1ndor+Gy%F6rgy" TargetMode="External"/><Relationship Id="rId12" Type="http://schemas.openxmlformats.org/officeDocument/2006/relationships/hyperlink" Target="http://www.origo.hu/tudomany/20090612-hulladek-dns-ribonukleinsavakat-kodol-kis-rns-molekulak-pars.html" TargetMode="External"/><Relationship Id="rId17" Type="http://schemas.openxmlformats.org/officeDocument/2006/relationships/hyperlink" Target="http://www.univet.h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ju.edu.cn/cps/site/njueweb/fg/index.php" TargetMode="External"/><Relationship Id="rId20" Type="http://schemas.openxmlformats.org/officeDocument/2006/relationships/hyperlink" Target="http://www.eurekalert.org/pub_releases/2011-09/aaft-wan091411.php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origo.hu/tudomany/komment/20111203-a-novenyi-mikrornsek-befolyasoljak-az-allatok-es-az-ember-genmukodeset.html" TargetMode="External"/><Relationship Id="rId11" Type="http://schemas.openxmlformats.org/officeDocument/2006/relationships/hyperlink" Target="http://www.origo.hu/egeszseg/20110331-nutrigenomika-igy-befolyasolhatjuk-genjeinket-taplalkozasunkkal.html" TargetMode="External"/><Relationship Id="rId5" Type="http://schemas.openxmlformats.org/officeDocument/2006/relationships/hyperlink" Target="http://origo.hu/irjon/index.html" TargetMode="External"/><Relationship Id="rId15" Type="http://schemas.openxmlformats.org/officeDocument/2006/relationships/control" Target="activeX/activeX1.xml"/><Relationship Id="rId10" Type="http://schemas.openxmlformats.org/officeDocument/2006/relationships/hyperlink" Target="http://cimkezes.origo.hu/cimkek/genkifejezodes/index.html?tag=g%E9nkifejez%F5d%E9s" TargetMode="External"/><Relationship Id="rId19" Type="http://schemas.openxmlformats.org/officeDocument/2006/relationships/hyperlink" Target="http://www.nature.com/cr/journal/vaop/ncurrent/full/cr2011158a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imkezes.origo.hu/cimkek/nepszeru-tudomany/index.html?tag=n%E9pszer%FB+tudom%E1ny" TargetMode="External"/><Relationship Id="rId14" Type="http://schemas.openxmlformats.org/officeDocument/2006/relationships/image" Target="media/image1.wmf"/><Relationship Id="rId22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1210</Words>
  <Characters>8352</Characters>
  <Application>Microsoft Office Word</Application>
  <DocSecurity>0</DocSecurity>
  <Lines>69</Lines>
  <Paragraphs>19</Paragraphs>
  <ScaleCrop>false</ScaleCrop>
  <Company>Microsoft Corporation</Company>
  <LinksUpToDate>false</LinksUpToDate>
  <CharactersWithSpaces>9543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2012-02-27T14:54:00Z</dcterms:created>
  <dcterms:modified xsi:type="dcterms:W3CDTF">2012-02-27T14:55:00Z</dcterms:modified>
</cp:coreProperties>
</file>